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44" w:rsidRPr="00AF736F" w:rsidRDefault="00D7764A" w:rsidP="00D7764A">
      <w:pPr>
        <w:jc w:val="center"/>
        <w:rPr>
          <w:rFonts w:asciiTheme="majorHAnsi" w:hAnsiTheme="majorHAnsi" w:cstheme="majorHAnsi"/>
        </w:rPr>
      </w:pPr>
      <w:r w:rsidRPr="00AF736F">
        <w:rPr>
          <w:rFonts w:asciiTheme="majorHAnsi" w:hAnsiTheme="majorHAnsi" w:cstheme="majorHAnsi"/>
          <w:noProof/>
        </w:rPr>
        <w:drawing>
          <wp:inline distT="0" distB="0" distL="0" distR="0">
            <wp:extent cx="2524125" cy="58492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426" cy="677685"/>
                    </a:xfrm>
                    <a:prstGeom prst="rect">
                      <a:avLst/>
                    </a:prstGeom>
                    <a:noFill/>
                    <a:ln>
                      <a:noFill/>
                    </a:ln>
                  </pic:spPr>
                </pic:pic>
              </a:graphicData>
            </a:graphic>
          </wp:inline>
        </w:drawing>
      </w:r>
    </w:p>
    <w:p w:rsidR="00D7764A" w:rsidRPr="00AF736F" w:rsidRDefault="00D7764A" w:rsidP="00D7764A">
      <w:pPr>
        <w:jc w:val="center"/>
        <w:rPr>
          <w:rFonts w:asciiTheme="majorHAnsi" w:hAnsiTheme="majorHAnsi" w:cstheme="majorHAnsi"/>
        </w:rPr>
      </w:pPr>
    </w:p>
    <w:p w:rsidR="00AF736F" w:rsidRPr="00AF736F" w:rsidRDefault="00D7764A" w:rsidP="00D7764A">
      <w:pPr>
        <w:pStyle w:val="Default"/>
        <w:rPr>
          <w:rFonts w:asciiTheme="majorHAnsi" w:hAnsiTheme="majorHAnsi" w:cstheme="majorHAnsi"/>
          <w:b/>
          <w:bCs/>
          <w:sz w:val="32"/>
          <w:szCs w:val="32"/>
        </w:rPr>
      </w:pPr>
      <w:r w:rsidRPr="00AF736F">
        <w:rPr>
          <w:rFonts w:asciiTheme="majorHAnsi" w:hAnsiTheme="majorHAnsi" w:cstheme="majorHAnsi"/>
          <w:b/>
          <w:bCs/>
          <w:sz w:val="32"/>
          <w:szCs w:val="32"/>
        </w:rPr>
        <w:t xml:space="preserve">Overview of the Opportunity Scholarship Tax Credit Program </w:t>
      </w:r>
    </w:p>
    <w:p w:rsidR="00AF736F" w:rsidRPr="00AF736F" w:rsidRDefault="00AF736F" w:rsidP="00D7764A">
      <w:pPr>
        <w:pStyle w:val="Default"/>
        <w:rPr>
          <w:rFonts w:asciiTheme="majorHAnsi" w:hAnsiTheme="majorHAnsi" w:cstheme="majorHAnsi"/>
          <w:b/>
          <w:bCs/>
          <w:sz w:val="32"/>
          <w:szCs w:val="32"/>
        </w:rPr>
      </w:pPr>
    </w:p>
    <w:p w:rsidR="00AF736F" w:rsidRPr="00AF736F" w:rsidRDefault="00D7764A" w:rsidP="00D7764A">
      <w:pPr>
        <w:pStyle w:val="Default"/>
        <w:rPr>
          <w:rFonts w:asciiTheme="majorHAnsi" w:hAnsiTheme="majorHAnsi" w:cstheme="majorHAnsi"/>
        </w:rPr>
      </w:pPr>
      <w:r w:rsidRPr="00AF736F">
        <w:rPr>
          <w:rFonts w:asciiTheme="majorHAnsi" w:hAnsiTheme="majorHAnsi" w:cstheme="majorHAnsi"/>
          <w:b/>
          <w:bCs/>
        </w:rPr>
        <w:t xml:space="preserve">Establishment: </w:t>
      </w:r>
      <w:r w:rsidRPr="00AF736F">
        <w:rPr>
          <w:rFonts w:asciiTheme="majorHAnsi" w:hAnsiTheme="majorHAnsi" w:cstheme="majorHAnsi"/>
        </w:rPr>
        <w:t>The Opportunity Scholarship Tax Credit Program provides scholarships to eligible students who wish to attend a participating public or nonpublic school of their choice.</w:t>
      </w:r>
    </w:p>
    <w:p w:rsidR="00D7764A" w:rsidRPr="00AF736F" w:rsidRDefault="00D7764A" w:rsidP="00D7764A">
      <w:pPr>
        <w:pStyle w:val="Default"/>
        <w:rPr>
          <w:rFonts w:asciiTheme="majorHAnsi" w:hAnsiTheme="majorHAnsi" w:cstheme="majorHAnsi"/>
        </w:rPr>
      </w:pPr>
      <w:r w:rsidRPr="00AF736F">
        <w:rPr>
          <w:rFonts w:asciiTheme="majorHAnsi" w:hAnsiTheme="majorHAnsi" w:cstheme="majorHAnsi"/>
        </w:rPr>
        <w:t xml:space="preserve"> </w:t>
      </w:r>
    </w:p>
    <w:p w:rsidR="00D7764A" w:rsidRPr="00AF736F" w:rsidRDefault="00D7764A" w:rsidP="00D7764A">
      <w:pPr>
        <w:pStyle w:val="Default"/>
        <w:rPr>
          <w:rFonts w:asciiTheme="majorHAnsi" w:hAnsiTheme="majorHAnsi" w:cstheme="majorHAnsi"/>
        </w:rPr>
      </w:pPr>
      <w:r w:rsidRPr="00AF736F">
        <w:rPr>
          <w:rFonts w:asciiTheme="majorHAnsi" w:hAnsiTheme="majorHAnsi" w:cstheme="majorHAnsi"/>
          <w:b/>
          <w:bCs/>
        </w:rPr>
        <w:t xml:space="preserve">Eligibility: </w:t>
      </w:r>
      <w:r w:rsidRPr="00AF736F">
        <w:rPr>
          <w:rFonts w:asciiTheme="majorHAnsi" w:hAnsiTheme="majorHAnsi" w:cstheme="majorHAnsi"/>
        </w:rPr>
        <w:t xml:space="preserve">The Opportunity Scholarship Tax Credit Program allows businesses to contribute to an opportunity scholarship organization that provides funding to eligible students who reside within the attendance boundaries of a low-achieving school. A low- achieving school is defined as a public elementary or secondary school in Pennsylvania that ranks in the bottom 15 percent of its designation as an elementary or secondary school based on combined Mathematics/Algebra 1 and Reading/Literature scores on the most recent annual assessment (PSSA, and/or Keystone). This term does not include a brick-and-mortar charter school, cyber charter school or area vocational- technical school. Students (including students entering kindergarten) who reside within the boundaries of a low-achieving school as of the first day of classes will be eligible to apply for an opportunity scholarship. Eligible students may include children residing within the boundaries of a low-achieving school who: </w:t>
      </w:r>
    </w:p>
    <w:p w:rsidR="00D7764A" w:rsidRPr="00AF736F" w:rsidRDefault="00D7764A" w:rsidP="00D7764A">
      <w:pPr>
        <w:pStyle w:val="Default"/>
        <w:rPr>
          <w:rFonts w:asciiTheme="majorHAnsi" w:hAnsiTheme="majorHAnsi" w:cstheme="majorHAnsi"/>
        </w:rPr>
      </w:pPr>
    </w:p>
    <w:p w:rsidR="00D7764A" w:rsidRPr="00AF736F" w:rsidRDefault="00D7764A" w:rsidP="00D7764A">
      <w:pPr>
        <w:pStyle w:val="Default"/>
        <w:numPr>
          <w:ilvl w:val="0"/>
          <w:numId w:val="2"/>
        </w:numPr>
        <w:rPr>
          <w:rFonts w:asciiTheme="majorHAnsi" w:hAnsiTheme="majorHAnsi" w:cstheme="majorHAnsi"/>
        </w:rPr>
      </w:pPr>
      <w:r w:rsidRPr="00AF736F">
        <w:rPr>
          <w:rFonts w:asciiTheme="majorHAnsi" w:hAnsiTheme="majorHAnsi" w:cstheme="majorHAnsi"/>
        </w:rPr>
        <w:t xml:space="preserve">Currently attend a low-achieving school; </w:t>
      </w:r>
    </w:p>
    <w:p w:rsidR="00D7764A" w:rsidRPr="00AF736F" w:rsidRDefault="00D7764A" w:rsidP="00D7764A">
      <w:pPr>
        <w:pStyle w:val="Default"/>
        <w:numPr>
          <w:ilvl w:val="0"/>
          <w:numId w:val="2"/>
        </w:numPr>
        <w:spacing w:after="36"/>
        <w:rPr>
          <w:rFonts w:asciiTheme="majorHAnsi" w:hAnsiTheme="majorHAnsi" w:cstheme="majorHAnsi"/>
        </w:rPr>
      </w:pPr>
      <w:r w:rsidRPr="00AF736F">
        <w:rPr>
          <w:rFonts w:asciiTheme="majorHAnsi" w:hAnsiTheme="majorHAnsi" w:cstheme="majorHAnsi"/>
        </w:rPr>
        <w:t xml:space="preserve">Are currently enrolled in a non-public school; </w:t>
      </w:r>
    </w:p>
    <w:p w:rsidR="00D7764A" w:rsidRPr="00AF736F" w:rsidRDefault="00D7764A" w:rsidP="00D7764A">
      <w:pPr>
        <w:pStyle w:val="Default"/>
        <w:numPr>
          <w:ilvl w:val="0"/>
          <w:numId w:val="2"/>
        </w:numPr>
        <w:spacing w:after="36"/>
        <w:rPr>
          <w:rFonts w:asciiTheme="majorHAnsi" w:hAnsiTheme="majorHAnsi" w:cstheme="majorHAnsi"/>
        </w:rPr>
      </w:pPr>
      <w:r w:rsidRPr="00AF736F">
        <w:rPr>
          <w:rFonts w:asciiTheme="majorHAnsi" w:hAnsiTheme="majorHAnsi" w:cstheme="majorHAnsi"/>
        </w:rPr>
        <w:t xml:space="preserve">Were previously home schooled; or </w:t>
      </w:r>
    </w:p>
    <w:p w:rsidR="00D7764A" w:rsidRPr="00AF736F" w:rsidRDefault="00D7764A" w:rsidP="00D7764A">
      <w:pPr>
        <w:pStyle w:val="Default"/>
        <w:numPr>
          <w:ilvl w:val="0"/>
          <w:numId w:val="2"/>
        </w:numPr>
        <w:rPr>
          <w:rFonts w:asciiTheme="majorHAnsi" w:hAnsiTheme="majorHAnsi" w:cstheme="majorHAnsi"/>
        </w:rPr>
      </w:pPr>
      <w:r w:rsidRPr="00AF736F">
        <w:rPr>
          <w:rFonts w:asciiTheme="majorHAnsi" w:hAnsiTheme="majorHAnsi" w:cstheme="majorHAnsi"/>
        </w:rPr>
        <w:t xml:space="preserve">Were previously attending a charter or cyber charter. </w:t>
      </w:r>
    </w:p>
    <w:p w:rsidR="00D7764A" w:rsidRPr="00AF736F" w:rsidRDefault="00D7764A" w:rsidP="00D7764A">
      <w:pPr>
        <w:pStyle w:val="Default"/>
        <w:rPr>
          <w:rFonts w:asciiTheme="majorHAnsi" w:hAnsiTheme="majorHAnsi" w:cstheme="majorHAnsi"/>
        </w:rPr>
      </w:pPr>
    </w:p>
    <w:p w:rsidR="00D7764A" w:rsidRPr="00AF736F" w:rsidRDefault="00D7764A" w:rsidP="00D7764A">
      <w:pPr>
        <w:pStyle w:val="Default"/>
        <w:rPr>
          <w:rFonts w:asciiTheme="majorHAnsi" w:hAnsiTheme="majorHAnsi" w:cstheme="majorHAnsi"/>
        </w:rPr>
      </w:pPr>
      <w:r w:rsidRPr="00AF736F">
        <w:rPr>
          <w:rFonts w:asciiTheme="majorHAnsi" w:hAnsiTheme="majorHAnsi" w:cstheme="majorHAnsi"/>
        </w:rPr>
        <w:t xml:space="preserve">Eligible students are defined as those school-age children living in the attendance boundary of a low-achieving school as of the first day of classes. The income information and information on additional allowances for people with disabilities can be found on the Department of Community Economic Development’s (DCED) website at: </w:t>
      </w:r>
    </w:p>
    <w:p w:rsidR="00D7764A" w:rsidRPr="00AF736F" w:rsidRDefault="00983EAD" w:rsidP="00D7764A">
      <w:pPr>
        <w:pStyle w:val="Default"/>
        <w:rPr>
          <w:rFonts w:asciiTheme="majorHAnsi" w:hAnsiTheme="majorHAnsi" w:cstheme="majorHAnsi"/>
        </w:rPr>
      </w:pPr>
      <w:hyperlink r:id="rId6" w:history="1">
        <w:r w:rsidR="00D7764A" w:rsidRPr="00AF736F">
          <w:rPr>
            <w:rStyle w:val="Hyperlink"/>
            <w:rFonts w:asciiTheme="majorHAnsi" w:hAnsiTheme="majorHAnsi" w:cstheme="majorHAnsi"/>
          </w:rPr>
          <w:t>www.newpa.com/ostc</w:t>
        </w:r>
      </w:hyperlink>
    </w:p>
    <w:p w:rsidR="00D7764A" w:rsidRPr="00AF736F" w:rsidRDefault="00D7764A" w:rsidP="00D7764A">
      <w:pPr>
        <w:pStyle w:val="Default"/>
        <w:rPr>
          <w:rFonts w:asciiTheme="majorHAnsi" w:hAnsiTheme="majorHAnsi" w:cstheme="majorHAnsi"/>
        </w:rPr>
      </w:pPr>
      <w:r w:rsidRPr="00AF736F">
        <w:rPr>
          <w:rFonts w:asciiTheme="majorHAnsi" w:hAnsiTheme="majorHAnsi" w:cstheme="majorHAnsi"/>
        </w:rPr>
        <w:t xml:space="preserve">The Pennsylvania Department of Education (PDE) will annually publish a list of the bottom 15 percent of elementary schools and the bottom 15 percent of secondary schools. </w:t>
      </w:r>
    </w:p>
    <w:p w:rsidR="00AF736F" w:rsidRPr="00AF736F" w:rsidRDefault="00AF736F" w:rsidP="00D7764A">
      <w:pPr>
        <w:pStyle w:val="Default"/>
        <w:rPr>
          <w:rFonts w:asciiTheme="majorHAnsi" w:hAnsiTheme="majorHAnsi" w:cstheme="majorHAnsi"/>
          <w:b/>
          <w:bCs/>
        </w:rPr>
      </w:pPr>
    </w:p>
    <w:p w:rsidR="007B439F" w:rsidRDefault="00D7764A" w:rsidP="00D7764A">
      <w:pPr>
        <w:pStyle w:val="Default"/>
        <w:rPr>
          <w:rFonts w:asciiTheme="majorHAnsi" w:hAnsiTheme="majorHAnsi" w:cstheme="majorHAnsi"/>
        </w:rPr>
      </w:pPr>
      <w:r w:rsidRPr="00AF736F">
        <w:rPr>
          <w:rFonts w:asciiTheme="majorHAnsi" w:hAnsiTheme="majorHAnsi" w:cstheme="majorHAnsi"/>
          <w:b/>
          <w:bCs/>
        </w:rPr>
        <w:t>Continuation of Scholarship</w:t>
      </w:r>
      <w:r w:rsidRPr="00AF736F">
        <w:rPr>
          <w:rFonts w:asciiTheme="majorHAnsi" w:hAnsiTheme="majorHAnsi" w:cstheme="majorHAnsi"/>
        </w:rPr>
        <w:t xml:space="preserve">: A scholarship organization may award a scholarship to an applicant who resides within the attendance boundary of a low-achieving school to attend a participating public school or a participating nonpublic school selected by the parent of the applicant. If an applicant who received an opportunity scholarship under </w:t>
      </w:r>
    </w:p>
    <w:p w:rsidR="007B439F" w:rsidRDefault="007B439F" w:rsidP="00D7764A">
      <w:pPr>
        <w:pStyle w:val="Default"/>
        <w:rPr>
          <w:rFonts w:asciiTheme="majorHAnsi" w:hAnsiTheme="majorHAnsi" w:cstheme="majorHAnsi"/>
        </w:rPr>
      </w:pPr>
    </w:p>
    <w:p w:rsidR="007B439F" w:rsidRDefault="007B439F" w:rsidP="00D7764A">
      <w:pPr>
        <w:pStyle w:val="Default"/>
        <w:rPr>
          <w:rFonts w:asciiTheme="majorHAnsi" w:hAnsiTheme="majorHAnsi" w:cstheme="majorHAnsi"/>
        </w:rPr>
      </w:pPr>
    </w:p>
    <w:p w:rsidR="007B439F" w:rsidRDefault="007B439F" w:rsidP="00D7764A">
      <w:pPr>
        <w:pStyle w:val="Default"/>
        <w:rPr>
          <w:rFonts w:asciiTheme="majorHAnsi" w:hAnsiTheme="majorHAnsi" w:cstheme="majorHAnsi"/>
        </w:rPr>
      </w:pPr>
    </w:p>
    <w:p w:rsidR="00454551" w:rsidRDefault="00454551" w:rsidP="00D7764A">
      <w:pPr>
        <w:pStyle w:val="Default"/>
        <w:rPr>
          <w:rFonts w:asciiTheme="majorHAnsi" w:hAnsiTheme="majorHAnsi" w:cstheme="majorHAnsi"/>
        </w:rPr>
      </w:pPr>
    </w:p>
    <w:p w:rsidR="00D7764A" w:rsidRPr="00AF736F" w:rsidRDefault="00D7764A" w:rsidP="00D7764A">
      <w:pPr>
        <w:pStyle w:val="Default"/>
        <w:rPr>
          <w:rFonts w:asciiTheme="majorHAnsi" w:hAnsiTheme="majorHAnsi" w:cstheme="majorHAnsi"/>
        </w:rPr>
      </w:pPr>
      <w:r w:rsidRPr="00AF736F">
        <w:rPr>
          <w:rFonts w:asciiTheme="majorHAnsi" w:hAnsiTheme="majorHAnsi" w:cstheme="majorHAnsi"/>
        </w:rPr>
        <w:t xml:space="preserve">Revised April 2015 </w:t>
      </w:r>
      <w:r w:rsidR="007B439F">
        <w:rPr>
          <w:rFonts w:asciiTheme="majorHAnsi" w:hAnsiTheme="majorHAnsi" w:cstheme="majorHAnsi"/>
        </w:rPr>
        <w:t xml:space="preserve">                                                                                                                                1</w:t>
      </w:r>
    </w:p>
    <w:p w:rsidR="0093141B" w:rsidRDefault="00634747" w:rsidP="0093141B">
      <w:pPr>
        <w:jc w:val="center"/>
        <w:rPr>
          <w:rFonts w:asciiTheme="majorHAnsi" w:hAnsiTheme="majorHAnsi" w:cstheme="majorHAnsi"/>
          <w:lang w:val="es-419"/>
        </w:rPr>
      </w:pPr>
      <w:r>
        <w:rPr>
          <w:rFonts w:asciiTheme="majorHAnsi" w:hAnsiTheme="majorHAnsi" w:cstheme="majorHAnsi"/>
          <w:noProof/>
        </w:rPr>
        <w:lastRenderedPageBreak/>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638175</wp:posOffset>
                </wp:positionV>
                <wp:extent cx="297180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971800" cy="285750"/>
                        </a:xfrm>
                        <a:prstGeom prst="rect">
                          <a:avLst/>
                        </a:prstGeom>
                        <a:solidFill>
                          <a:schemeClr val="lt1"/>
                        </a:solidFill>
                        <a:ln w="6350">
                          <a:solidFill>
                            <a:prstClr val="black"/>
                          </a:solidFill>
                        </a:ln>
                      </wps:spPr>
                      <wps:txbx>
                        <w:txbxContent>
                          <w:p w:rsidR="00634747" w:rsidRDefault="00634747">
                            <w:r>
                              <w:t>Departamento de</w:t>
                            </w:r>
                            <w:r w:rsidRPr="006E4B92">
                              <w:rPr>
                                <w:lang w:val="es-ES_tradnl"/>
                              </w:rPr>
                              <w:t xml:space="preserve"> </w:t>
                            </w:r>
                            <w:r w:rsidR="006E4B92" w:rsidRPr="006E4B92">
                              <w:rPr>
                                <w:lang w:val="es-ES_tradnl"/>
                              </w:rPr>
                              <w:t>Educación</w:t>
                            </w:r>
                            <w:r>
                              <w:t xml:space="preserve"> de Pennsylvania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3pt;margin-top:50.25pt;width:23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" fillcolor="white [3201]" strokeweight=".5pt">
                <v:textbox>
                  <w:txbxContent>
                    <w:p w:rsidR="00634747" w:rsidRDefault="00634747">
                      <w:r>
                        <w:t>Departamento de</w:t>
                      </w:r>
                      <w:r w:rsidRPr="006E4B92">
                        <w:rPr>
                          <w:lang w:val="es-ES_tradnl"/>
                        </w:rPr>
                        <w:t xml:space="preserve"> </w:t>
                      </w:r>
                      <w:r w:rsidR="006E4B92" w:rsidRPr="006E4B92">
                        <w:rPr>
                          <w:lang w:val="es-ES_tradnl"/>
                        </w:rPr>
                        <w:t>Educación</w:t>
                      </w:r>
                      <w:r>
                        <w:t xml:space="preserve"> de Pennsylvania</w:t>
                      </w:r>
                    </w:p>
                  </w:txbxContent>
                </v:textbox>
              </v:shape>
            </w:pict>
          </mc:Fallback>
        </mc:AlternateContent>
      </w:r>
      <w:r w:rsidR="0093141B" w:rsidRPr="00AF736F">
        <w:rPr>
          <w:rFonts w:asciiTheme="majorHAnsi" w:hAnsiTheme="majorHAnsi" w:cstheme="majorHAnsi"/>
          <w:noProof/>
        </w:rPr>
        <w:drawing>
          <wp:inline distT="0" distB="0" distL="0" distR="0" wp14:anchorId="7869C444" wp14:editId="0C9B5027">
            <wp:extent cx="2524125" cy="58492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426" cy="677685"/>
                    </a:xfrm>
                    <a:prstGeom prst="rect">
                      <a:avLst/>
                    </a:prstGeom>
                    <a:noFill/>
                    <a:ln>
                      <a:noFill/>
                    </a:ln>
                  </pic:spPr>
                </pic:pic>
              </a:graphicData>
            </a:graphic>
          </wp:inline>
        </w:drawing>
      </w:r>
    </w:p>
    <w:p w:rsidR="0093141B" w:rsidRDefault="0093141B" w:rsidP="00266B9B">
      <w:pPr>
        <w:rPr>
          <w:rFonts w:asciiTheme="majorHAnsi" w:hAnsiTheme="majorHAnsi" w:cstheme="majorHAnsi"/>
          <w:lang w:val="es-419"/>
        </w:rPr>
      </w:pPr>
    </w:p>
    <w:p w:rsidR="00621FA5" w:rsidRPr="00983EAD" w:rsidRDefault="00621FA5" w:rsidP="00266B9B">
      <w:pPr>
        <w:rPr>
          <w:rFonts w:asciiTheme="majorHAnsi" w:hAnsiTheme="majorHAnsi" w:cstheme="majorHAnsi"/>
          <w:sz w:val="28"/>
          <w:szCs w:val="28"/>
          <w:lang w:val="es-419"/>
        </w:rPr>
      </w:pPr>
      <w:r w:rsidRPr="00983EAD">
        <w:rPr>
          <w:rFonts w:asciiTheme="majorHAnsi" w:eastAsia="Calibri" w:hAnsiTheme="majorHAnsi" w:cstheme="majorHAnsi"/>
          <w:b/>
          <w:bCs/>
          <w:color w:val="000000"/>
          <w:sz w:val="28"/>
          <w:szCs w:val="28"/>
          <w:lang w:val="es-ES"/>
        </w:rPr>
        <w:t xml:space="preserve">Resumen </w:t>
      </w:r>
      <w:r w:rsidR="00634747" w:rsidRPr="00983EAD">
        <w:rPr>
          <w:rFonts w:asciiTheme="majorHAnsi" w:eastAsia="Calibri" w:hAnsiTheme="majorHAnsi" w:cstheme="majorHAnsi"/>
          <w:b/>
          <w:bCs/>
          <w:color w:val="000000"/>
          <w:sz w:val="28"/>
          <w:szCs w:val="28"/>
          <w:lang w:val="es-ES"/>
        </w:rPr>
        <w:t>del Programa de Crédito de Impuesto para Oportunidad de Beca</w:t>
      </w:r>
      <w:r w:rsidRPr="00983EAD">
        <w:rPr>
          <w:rFonts w:asciiTheme="majorHAnsi" w:eastAsia="Calibri" w:hAnsiTheme="majorHAnsi" w:cstheme="majorHAnsi"/>
          <w:b/>
          <w:bCs/>
          <w:color w:val="000000"/>
          <w:sz w:val="28"/>
          <w:szCs w:val="28"/>
          <w:lang w:val="es-ES"/>
        </w:rPr>
        <w:t xml:space="preserve"> </w:t>
      </w:r>
    </w:p>
    <w:p w:rsidR="00621FA5" w:rsidRPr="00621FA5" w:rsidRDefault="00621FA5" w:rsidP="00621FA5">
      <w:pPr>
        <w:autoSpaceDE w:val="0"/>
        <w:autoSpaceDN w:val="0"/>
        <w:adjustRightInd w:val="0"/>
        <w:spacing w:after="0" w:line="240" w:lineRule="auto"/>
        <w:rPr>
          <w:rFonts w:asciiTheme="majorHAnsi" w:eastAsia="Calibri" w:hAnsiTheme="majorHAnsi" w:cs="Times New Roman"/>
          <w:color w:val="000000"/>
          <w:sz w:val="24"/>
          <w:szCs w:val="24"/>
          <w:lang w:val="es-ES"/>
        </w:rPr>
      </w:pPr>
    </w:p>
    <w:p w:rsidR="00621FA5" w:rsidRPr="007E5979" w:rsidRDefault="00621FA5" w:rsidP="00621FA5">
      <w:pPr>
        <w:autoSpaceDE w:val="0"/>
        <w:autoSpaceDN w:val="0"/>
        <w:adjustRightInd w:val="0"/>
        <w:spacing w:after="0" w:line="240" w:lineRule="auto"/>
        <w:rPr>
          <w:rFonts w:asciiTheme="majorHAnsi" w:eastAsia="Calibri" w:hAnsiTheme="majorHAnsi" w:cs="Times New Roman"/>
          <w:color w:val="000000"/>
          <w:sz w:val="23"/>
          <w:szCs w:val="23"/>
          <w:lang w:val="es-ES"/>
        </w:rPr>
      </w:pPr>
      <w:r w:rsidRPr="007E5979">
        <w:rPr>
          <w:rFonts w:asciiTheme="majorHAnsi" w:eastAsia="Calibri" w:hAnsiTheme="majorHAnsi" w:cs="Times New Roman"/>
          <w:b/>
          <w:bCs/>
          <w:color w:val="000000"/>
          <w:sz w:val="23"/>
          <w:szCs w:val="23"/>
          <w:lang w:val="es-ES"/>
        </w:rPr>
        <w:t xml:space="preserve">Establecimiento: </w:t>
      </w:r>
      <w:r w:rsidRPr="007E5979">
        <w:rPr>
          <w:rFonts w:asciiTheme="majorHAnsi" w:eastAsia="Calibri" w:hAnsiTheme="majorHAnsi" w:cs="Times New Roman"/>
          <w:color w:val="000000"/>
          <w:sz w:val="23"/>
          <w:szCs w:val="23"/>
          <w:lang w:val="es-ES"/>
        </w:rPr>
        <w:t xml:space="preserve">El </w:t>
      </w:r>
      <w:r w:rsidR="00634747" w:rsidRPr="007E5979">
        <w:rPr>
          <w:rFonts w:asciiTheme="majorHAnsi" w:eastAsia="Calibri" w:hAnsiTheme="majorHAnsi" w:cs="Times New Roman"/>
          <w:color w:val="000000"/>
          <w:sz w:val="23"/>
          <w:szCs w:val="23"/>
          <w:lang w:val="es-ES"/>
        </w:rPr>
        <w:t>Programa de Crédito de Impuesto para Oportunidad de Beca</w:t>
      </w:r>
      <w:r w:rsidRPr="007E5979">
        <w:rPr>
          <w:rFonts w:asciiTheme="majorHAnsi" w:eastAsia="Calibri" w:hAnsiTheme="majorHAnsi" w:cs="Times New Roman"/>
          <w:color w:val="000000"/>
          <w:sz w:val="23"/>
          <w:szCs w:val="23"/>
          <w:lang w:val="es-ES"/>
        </w:rPr>
        <w:t xml:space="preserve"> provee becas </w:t>
      </w:r>
      <w:r w:rsidR="00634747" w:rsidRPr="007E5979">
        <w:rPr>
          <w:rFonts w:asciiTheme="majorHAnsi" w:eastAsia="Calibri" w:hAnsiTheme="majorHAnsi" w:cs="Times New Roman"/>
          <w:color w:val="000000"/>
          <w:sz w:val="23"/>
          <w:szCs w:val="23"/>
          <w:lang w:val="es-ES"/>
        </w:rPr>
        <w:t>a</w:t>
      </w:r>
      <w:r w:rsidRPr="007E5979">
        <w:rPr>
          <w:rFonts w:asciiTheme="majorHAnsi" w:eastAsia="Calibri" w:hAnsiTheme="majorHAnsi" w:cs="Times New Roman"/>
          <w:color w:val="000000"/>
          <w:sz w:val="23"/>
          <w:szCs w:val="23"/>
          <w:lang w:val="es-ES"/>
        </w:rPr>
        <w:t xml:space="preserve"> estudiantes elegibles </w:t>
      </w:r>
      <w:r w:rsidR="00634747" w:rsidRPr="007E5979">
        <w:rPr>
          <w:rFonts w:asciiTheme="majorHAnsi" w:eastAsia="Calibri" w:hAnsiTheme="majorHAnsi" w:cs="Times New Roman"/>
          <w:color w:val="000000"/>
          <w:sz w:val="23"/>
          <w:szCs w:val="23"/>
          <w:lang w:val="es-ES"/>
        </w:rPr>
        <w:t>quienes desean</w:t>
      </w:r>
      <w:r w:rsidRPr="007E5979">
        <w:rPr>
          <w:rFonts w:asciiTheme="majorHAnsi" w:eastAsia="Calibri" w:hAnsiTheme="majorHAnsi" w:cs="Times New Roman"/>
          <w:color w:val="000000"/>
          <w:sz w:val="23"/>
          <w:szCs w:val="23"/>
          <w:lang w:val="es-ES"/>
        </w:rPr>
        <w:t xml:space="preserve"> asistir a una escuela participante pública </w:t>
      </w:r>
      <w:r w:rsidR="007B439F" w:rsidRPr="007E5979">
        <w:rPr>
          <w:rFonts w:asciiTheme="majorHAnsi" w:eastAsia="Calibri" w:hAnsiTheme="majorHAnsi" w:cs="Times New Roman"/>
          <w:color w:val="000000"/>
          <w:sz w:val="23"/>
          <w:szCs w:val="23"/>
          <w:lang w:val="es-ES"/>
        </w:rPr>
        <w:t>o</w:t>
      </w:r>
      <w:r w:rsidRPr="007E5979">
        <w:rPr>
          <w:rFonts w:asciiTheme="majorHAnsi" w:eastAsia="Calibri" w:hAnsiTheme="majorHAnsi" w:cs="Times New Roman"/>
          <w:color w:val="000000"/>
          <w:sz w:val="23"/>
          <w:szCs w:val="23"/>
          <w:lang w:val="es-ES"/>
        </w:rPr>
        <w:t xml:space="preserve"> no publica de su escogencia.  </w:t>
      </w:r>
      <w:r w:rsidR="00634747" w:rsidRPr="007E5979">
        <w:rPr>
          <w:rFonts w:asciiTheme="majorHAnsi" w:eastAsia="Calibri" w:hAnsiTheme="majorHAnsi" w:cs="Times New Roman"/>
          <w:color w:val="000000"/>
          <w:sz w:val="23"/>
          <w:szCs w:val="23"/>
          <w:lang w:val="es-ES"/>
        </w:rPr>
        <w:t xml:space="preserve">  </w:t>
      </w:r>
    </w:p>
    <w:p w:rsidR="00621FA5" w:rsidRPr="007E5979" w:rsidRDefault="00621FA5" w:rsidP="00621FA5">
      <w:pPr>
        <w:autoSpaceDE w:val="0"/>
        <w:autoSpaceDN w:val="0"/>
        <w:adjustRightInd w:val="0"/>
        <w:spacing w:after="0" w:line="240" w:lineRule="auto"/>
        <w:rPr>
          <w:rFonts w:asciiTheme="majorHAnsi" w:eastAsia="Calibri" w:hAnsiTheme="majorHAnsi" w:cs="Times New Roman"/>
          <w:color w:val="000000"/>
          <w:sz w:val="23"/>
          <w:szCs w:val="23"/>
          <w:lang w:val="es-ES"/>
        </w:rPr>
      </w:pPr>
    </w:p>
    <w:p w:rsidR="001451DB" w:rsidRPr="00983EAD" w:rsidRDefault="00621FA5">
      <w:pPr>
        <w:rPr>
          <w:rFonts w:asciiTheme="majorHAnsi" w:hAnsiTheme="majorHAnsi" w:cstheme="majorHAnsi"/>
          <w:sz w:val="23"/>
          <w:szCs w:val="23"/>
          <w:lang w:val="es-419"/>
        </w:rPr>
      </w:pPr>
      <w:r w:rsidRPr="00983EAD">
        <w:rPr>
          <w:rFonts w:asciiTheme="majorHAnsi" w:eastAsia="Calibri" w:hAnsiTheme="majorHAnsi" w:cstheme="majorHAnsi"/>
          <w:b/>
          <w:bCs/>
          <w:sz w:val="23"/>
          <w:szCs w:val="23"/>
          <w:lang w:val="es-ES"/>
        </w:rPr>
        <w:t xml:space="preserve">Elegibilidad: </w:t>
      </w:r>
      <w:r w:rsidR="00634747" w:rsidRPr="00983EAD">
        <w:rPr>
          <w:rFonts w:asciiTheme="majorHAnsi" w:eastAsia="Calibri" w:hAnsiTheme="majorHAnsi" w:cstheme="majorHAnsi"/>
          <w:color w:val="000000"/>
          <w:sz w:val="23"/>
          <w:szCs w:val="23"/>
          <w:lang w:val="es-ES"/>
        </w:rPr>
        <w:t>El Programa de Crédito de Impuesto para Oportunidad de Beca</w:t>
      </w:r>
      <w:r w:rsidRPr="00983EAD">
        <w:rPr>
          <w:rFonts w:asciiTheme="majorHAnsi" w:eastAsia="Calibri" w:hAnsiTheme="majorHAnsi" w:cstheme="majorHAnsi"/>
          <w:sz w:val="23"/>
          <w:szCs w:val="23"/>
          <w:lang w:val="es-ES"/>
        </w:rPr>
        <w:t xml:space="preserve"> </w:t>
      </w:r>
      <w:r w:rsidR="007B439F" w:rsidRPr="00983EAD">
        <w:rPr>
          <w:rFonts w:asciiTheme="majorHAnsi" w:eastAsia="Calibri" w:hAnsiTheme="majorHAnsi" w:cstheme="majorHAnsi"/>
          <w:sz w:val="23"/>
          <w:szCs w:val="23"/>
          <w:lang w:val="es-ES"/>
        </w:rPr>
        <w:t>les</w:t>
      </w:r>
      <w:r w:rsidRPr="00983EAD">
        <w:rPr>
          <w:rFonts w:asciiTheme="majorHAnsi" w:eastAsia="Calibri" w:hAnsiTheme="majorHAnsi" w:cstheme="majorHAnsi"/>
          <w:sz w:val="23"/>
          <w:szCs w:val="23"/>
          <w:lang w:val="es-ES"/>
        </w:rPr>
        <w:t xml:space="preserve"> permite a las empresas el contribuir a una organización de oportunidad de beca </w:t>
      </w:r>
      <w:r w:rsidR="00634747" w:rsidRPr="00983EAD">
        <w:rPr>
          <w:rFonts w:asciiTheme="majorHAnsi" w:eastAsia="Calibri" w:hAnsiTheme="majorHAnsi" w:cstheme="majorHAnsi"/>
          <w:sz w:val="23"/>
          <w:szCs w:val="23"/>
          <w:lang w:val="es-ES"/>
        </w:rPr>
        <w:t>que</w:t>
      </w:r>
      <w:r w:rsidRPr="00983EAD">
        <w:rPr>
          <w:rFonts w:asciiTheme="majorHAnsi" w:eastAsia="Calibri" w:hAnsiTheme="majorHAnsi" w:cstheme="majorHAnsi"/>
          <w:sz w:val="23"/>
          <w:szCs w:val="23"/>
          <w:lang w:val="es-ES"/>
        </w:rPr>
        <w:t xml:space="preserve"> provee fondos a estudiantes elegibles quienes residen dentro de los límites de asistencia de una escuela de bajo-</w:t>
      </w:r>
      <w:r w:rsidR="00634747" w:rsidRPr="00983EAD">
        <w:rPr>
          <w:rFonts w:asciiTheme="majorHAnsi" w:eastAsia="Calibri" w:hAnsiTheme="majorHAnsi" w:cstheme="majorHAnsi"/>
          <w:sz w:val="23"/>
          <w:szCs w:val="23"/>
          <w:lang w:val="es-ES"/>
        </w:rPr>
        <w:t>logro</w:t>
      </w:r>
      <w:r w:rsidRPr="00983EAD">
        <w:rPr>
          <w:rFonts w:asciiTheme="majorHAnsi" w:eastAsia="Calibri" w:hAnsiTheme="majorHAnsi" w:cstheme="majorHAnsi"/>
          <w:sz w:val="23"/>
          <w:szCs w:val="23"/>
          <w:lang w:val="es-ES"/>
        </w:rPr>
        <w:t xml:space="preserve">.  Una escuela de bajo- </w:t>
      </w:r>
      <w:r w:rsidR="00634747" w:rsidRPr="00983EAD">
        <w:rPr>
          <w:rFonts w:asciiTheme="majorHAnsi" w:eastAsia="Calibri" w:hAnsiTheme="majorHAnsi" w:cstheme="majorHAnsi"/>
          <w:sz w:val="23"/>
          <w:szCs w:val="23"/>
          <w:lang w:val="es-ES"/>
        </w:rPr>
        <w:t>logro</w:t>
      </w:r>
      <w:r w:rsidRPr="00983EAD">
        <w:rPr>
          <w:rFonts w:asciiTheme="majorHAnsi" w:eastAsia="Calibri" w:hAnsiTheme="majorHAnsi" w:cstheme="majorHAnsi"/>
          <w:sz w:val="23"/>
          <w:szCs w:val="23"/>
          <w:lang w:val="es-ES"/>
        </w:rPr>
        <w:t xml:space="preserve"> es definida como una escuela pública primaria </w:t>
      </w:r>
      <w:r w:rsidR="007B439F" w:rsidRPr="00983EAD">
        <w:rPr>
          <w:rFonts w:asciiTheme="majorHAnsi" w:eastAsia="Calibri" w:hAnsiTheme="majorHAnsi" w:cstheme="majorHAnsi"/>
          <w:sz w:val="23"/>
          <w:szCs w:val="23"/>
          <w:lang w:val="es-ES"/>
        </w:rPr>
        <w:t>o</w:t>
      </w:r>
      <w:r w:rsidRPr="00983EAD">
        <w:rPr>
          <w:rFonts w:asciiTheme="majorHAnsi" w:eastAsia="Calibri" w:hAnsiTheme="majorHAnsi" w:cstheme="majorHAnsi"/>
          <w:sz w:val="23"/>
          <w:szCs w:val="23"/>
          <w:lang w:val="es-ES"/>
        </w:rPr>
        <w:t xml:space="preserve"> </w:t>
      </w:r>
      <w:r w:rsidR="00634747" w:rsidRPr="00983EAD">
        <w:rPr>
          <w:rFonts w:asciiTheme="majorHAnsi" w:eastAsia="Calibri" w:hAnsiTheme="majorHAnsi" w:cstheme="majorHAnsi"/>
          <w:sz w:val="23"/>
          <w:szCs w:val="23"/>
          <w:lang w:val="es-ES"/>
        </w:rPr>
        <w:t>secundaria</w:t>
      </w:r>
      <w:r w:rsidRPr="00983EAD">
        <w:rPr>
          <w:rFonts w:asciiTheme="majorHAnsi" w:eastAsia="Calibri" w:hAnsiTheme="majorHAnsi" w:cstheme="majorHAnsi"/>
          <w:sz w:val="23"/>
          <w:szCs w:val="23"/>
          <w:lang w:val="es-ES"/>
        </w:rPr>
        <w:t xml:space="preserve"> en Pennsylvania </w:t>
      </w:r>
      <w:r w:rsidR="00634747" w:rsidRPr="00983EAD">
        <w:rPr>
          <w:rFonts w:asciiTheme="majorHAnsi" w:eastAsia="Calibri" w:hAnsiTheme="majorHAnsi" w:cstheme="majorHAnsi"/>
          <w:sz w:val="23"/>
          <w:szCs w:val="23"/>
          <w:lang w:val="es-ES"/>
        </w:rPr>
        <w:t xml:space="preserve">que </w:t>
      </w:r>
      <w:r w:rsidR="007B439F" w:rsidRPr="00983EAD">
        <w:rPr>
          <w:rFonts w:asciiTheme="majorHAnsi" w:eastAsia="Calibri" w:hAnsiTheme="majorHAnsi" w:cstheme="majorHAnsi"/>
          <w:sz w:val="23"/>
          <w:szCs w:val="23"/>
          <w:lang w:val="es-ES"/>
        </w:rPr>
        <w:t>está</w:t>
      </w:r>
      <w:r w:rsidR="00634747" w:rsidRPr="00983EAD">
        <w:rPr>
          <w:rFonts w:asciiTheme="majorHAnsi" w:eastAsia="Calibri" w:hAnsiTheme="majorHAnsi" w:cstheme="majorHAnsi"/>
          <w:sz w:val="23"/>
          <w:szCs w:val="23"/>
          <w:lang w:val="es-ES"/>
        </w:rPr>
        <w:t xml:space="preserve"> </w:t>
      </w:r>
      <w:r w:rsidRPr="00983EAD">
        <w:rPr>
          <w:rFonts w:asciiTheme="majorHAnsi" w:eastAsia="Calibri" w:hAnsiTheme="majorHAnsi" w:cstheme="majorHAnsi"/>
          <w:sz w:val="23"/>
          <w:szCs w:val="23"/>
          <w:lang w:val="es-ES"/>
        </w:rPr>
        <w:t xml:space="preserve">clasificada en el bajo 15 por ciento de su designación como </w:t>
      </w:r>
      <w:r w:rsidR="00634747" w:rsidRPr="00983EAD">
        <w:rPr>
          <w:rFonts w:asciiTheme="majorHAnsi" w:eastAsia="Calibri" w:hAnsiTheme="majorHAnsi" w:cstheme="majorHAnsi"/>
          <w:sz w:val="23"/>
          <w:szCs w:val="23"/>
          <w:lang w:val="es-ES"/>
        </w:rPr>
        <w:t xml:space="preserve">una </w:t>
      </w:r>
      <w:r w:rsidRPr="00983EAD">
        <w:rPr>
          <w:rFonts w:asciiTheme="majorHAnsi" w:eastAsia="Calibri" w:hAnsiTheme="majorHAnsi" w:cstheme="majorHAnsi"/>
          <w:sz w:val="23"/>
          <w:szCs w:val="23"/>
          <w:lang w:val="es-ES"/>
        </w:rPr>
        <w:t xml:space="preserve">escuela primaria </w:t>
      </w:r>
      <w:r w:rsidR="007B439F" w:rsidRPr="00983EAD">
        <w:rPr>
          <w:rFonts w:asciiTheme="majorHAnsi" w:eastAsia="Calibri" w:hAnsiTheme="majorHAnsi" w:cstheme="majorHAnsi"/>
          <w:sz w:val="23"/>
          <w:szCs w:val="23"/>
          <w:lang w:val="es-ES"/>
        </w:rPr>
        <w:t>o</w:t>
      </w:r>
      <w:r w:rsidRPr="00983EAD">
        <w:rPr>
          <w:rFonts w:asciiTheme="majorHAnsi" w:eastAsia="Calibri" w:hAnsiTheme="majorHAnsi" w:cstheme="majorHAnsi"/>
          <w:sz w:val="23"/>
          <w:szCs w:val="23"/>
          <w:lang w:val="es-ES"/>
        </w:rPr>
        <w:t xml:space="preserve"> secundaria basado en las calificaciones combinadas de </w:t>
      </w:r>
      <w:r w:rsidR="00634747" w:rsidRPr="00983EAD">
        <w:rPr>
          <w:rFonts w:asciiTheme="majorHAnsi" w:eastAsia="Calibri" w:hAnsiTheme="majorHAnsi" w:cstheme="majorHAnsi"/>
          <w:sz w:val="23"/>
          <w:szCs w:val="23"/>
          <w:lang w:val="es-ES"/>
        </w:rPr>
        <w:t>M</w:t>
      </w:r>
      <w:r w:rsidRPr="00983EAD">
        <w:rPr>
          <w:rFonts w:asciiTheme="majorHAnsi" w:eastAsia="Calibri" w:hAnsiTheme="majorHAnsi" w:cstheme="majorHAnsi"/>
          <w:sz w:val="23"/>
          <w:szCs w:val="23"/>
          <w:lang w:val="es-ES"/>
        </w:rPr>
        <w:t>atemática</w:t>
      </w:r>
      <w:r w:rsidR="00634747" w:rsidRPr="00983EAD">
        <w:rPr>
          <w:rFonts w:asciiTheme="majorHAnsi" w:eastAsia="Calibri" w:hAnsiTheme="majorHAnsi" w:cstheme="majorHAnsi"/>
          <w:sz w:val="23"/>
          <w:szCs w:val="23"/>
          <w:lang w:val="es-ES"/>
        </w:rPr>
        <w:t>s</w:t>
      </w:r>
      <w:r w:rsidRPr="00983EAD">
        <w:rPr>
          <w:rFonts w:asciiTheme="majorHAnsi" w:eastAsia="Calibri" w:hAnsiTheme="majorHAnsi" w:cstheme="majorHAnsi"/>
          <w:sz w:val="23"/>
          <w:szCs w:val="23"/>
          <w:lang w:val="es-ES"/>
        </w:rPr>
        <w:t xml:space="preserve"> </w:t>
      </w:r>
      <w:r w:rsidR="00634747" w:rsidRPr="00983EAD">
        <w:rPr>
          <w:rFonts w:asciiTheme="majorHAnsi" w:eastAsia="Calibri" w:hAnsiTheme="majorHAnsi" w:cstheme="majorHAnsi"/>
          <w:sz w:val="23"/>
          <w:szCs w:val="23"/>
          <w:lang w:val="es-ES"/>
        </w:rPr>
        <w:t>/</w:t>
      </w:r>
      <w:r w:rsidRPr="00983EAD">
        <w:rPr>
          <w:rFonts w:asciiTheme="majorHAnsi" w:eastAsia="Calibri" w:hAnsiTheme="majorHAnsi" w:cstheme="majorHAnsi"/>
          <w:sz w:val="23"/>
          <w:szCs w:val="23"/>
          <w:lang w:val="es-ES"/>
        </w:rPr>
        <w:t xml:space="preserve"> </w:t>
      </w:r>
      <w:r w:rsidR="00634747" w:rsidRPr="00983EAD">
        <w:rPr>
          <w:rFonts w:asciiTheme="majorHAnsi" w:eastAsia="Calibri" w:hAnsiTheme="majorHAnsi" w:cstheme="majorHAnsi"/>
          <w:sz w:val="23"/>
          <w:szCs w:val="23"/>
          <w:lang w:val="es-ES"/>
        </w:rPr>
        <w:t xml:space="preserve">Algebra </w:t>
      </w:r>
      <w:r w:rsidR="00D04C11" w:rsidRPr="00983EAD">
        <w:rPr>
          <w:rFonts w:asciiTheme="majorHAnsi" w:eastAsia="Calibri" w:hAnsiTheme="majorHAnsi" w:cstheme="majorHAnsi"/>
          <w:sz w:val="23"/>
          <w:szCs w:val="23"/>
          <w:lang w:val="es-ES"/>
        </w:rPr>
        <w:t>1</w:t>
      </w:r>
      <w:r w:rsidR="00634747" w:rsidRPr="00983EAD">
        <w:rPr>
          <w:rFonts w:asciiTheme="majorHAnsi" w:eastAsia="Calibri" w:hAnsiTheme="majorHAnsi" w:cstheme="majorHAnsi"/>
          <w:sz w:val="23"/>
          <w:szCs w:val="23"/>
          <w:lang w:val="es-ES"/>
        </w:rPr>
        <w:t xml:space="preserve"> y L</w:t>
      </w:r>
      <w:r w:rsidRPr="00983EAD">
        <w:rPr>
          <w:rFonts w:asciiTheme="majorHAnsi" w:eastAsia="Calibri" w:hAnsiTheme="majorHAnsi" w:cstheme="majorHAnsi"/>
          <w:sz w:val="23"/>
          <w:szCs w:val="23"/>
          <w:lang w:val="es-ES"/>
        </w:rPr>
        <w:t>ectura</w:t>
      </w:r>
      <w:r w:rsidR="00634747" w:rsidRPr="00983EAD">
        <w:rPr>
          <w:rFonts w:asciiTheme="majorHAnsi" w:eastAsia="Calibri" w:hAnsiTheme="majorHAnsi" w:cstheme="majorHAnsi"/>
          <w:sz w:val="23"/>
          <w:szCs w:val="23"/>
          <w:lang w:val="es-ES"/>
        </w:rPr>
        <w:t xml:space="preserve"> / Literatura</w:t>
      </w:r>
      <w:r w:rsidRPr="00983EAD">
        <w:rPr>
          <w:rFonts w:asciiTheme="majorHAnsi" w:eastAsia="Calibri" w:hAnsiTheme="majorHAnsi" w:cstheme="majorHAnsi"/>
          <w:sz w:val="23"/>
          <w:szCs w:val="23"/>
          <w:lang w:val="es-ES"/>
        </w:rPr>
        <w:t xml:space="preserve"> en </w:t>
      </w:r>
      <w:r w:rsidR="007B439F" w:rsidRPr="00983EAD">
        <w:rPr>
          <w:rFonts w:asciiTheme="majorHAnsi" w:eastAsia="Calibri" w:hAnsiTheme="majorHAnsi" w:cstheme="majorHAnsi"/>
          <w:sz w:val="23"/>
          <w:szCs w:val="23"/>
          <w:lang w:val="es-ES"/>
        </w:rPr>
        <w:t>las más recientes evaluaciones anuales</w:t>
      </w:r>
      <w:r w:rsidRPr="00983EAD">
        <w:rPr>
          <w:rFonts w:asciiTheme="majorHAnsi" w:hAnsiTheme="majorHAnsi" w:cstheme="majorHAnsi"/>
          <w:sz w:val="23"/>
          <w:szCs w:val="23"/>
          <w:lang w:val="es-419"/>
        </w:rPr>
        <w:t xml:space="preserve"> (PSSA y/o Keystone</w:t>
      </w:r>
      <w:r w:rsidR="008B6DE2" w:rsidRPr="00983EAD">
        <w:rPr>
          <w:rFonts w:asciiTheme="majorHAnsi" w:hAnsiTheme="majorHAnsi" w:cstheme="majorHAnsi"/>
          <w:sz w:val="23"/>
          <w:szCs w:val="23"/>
          <w:lang w:val="es-419"/>
        </w:rPr>
        <w:t xml:space="preserve"> en Ingles</w:t>
      </w:r>
      <w:r w:rsidRPr="00983EAD">
        <w:rPr>
          <w:rFonts w:asciiTheme="majorHAnsi" w:hAnsiTheme="majorHAnsi" w:cstheme="majorHAnsi"/>
          <w:sz w:val="23"/>
          <w:szCs w:val="23"/>
          <w:lang w:val="es-419"/>
        </w:rPr>
        <w:t xml:space="preserve">). </w:t>
      </w:r>
      <w:r w:rsidR="008B6DE2" w:rsidRPr="00983EAD">
        <w:rPr>
          <w:rFonts w:asciiTheme="majorHAnsi" w:hAnsiTheme="majorHAnsi" w:cstheme="majorHAnsi"/>
          <w:sz w:val="23"/>
          <w:szCs w:val="23"/>
          <w:lang w:val="es-419"/>
        </w:rPr>
        <w:t xml:space="preserve"> </w:t>
      </w:r>
      <w:r w:rsidRPr="00983EAD">
        <w:rPr>
          <w:rFonts w:asciiTheme="majorHAnsi" w:hAnsiTheme="majorHAnsi" w:cstheme="majorHAnsi"/>
          <w:sz w:val="23"/>
          <w:szCs w:val="23"/>
          <w:lang w:val="es-419"/>
        </w:rPr>
        <w:t xml:space="preserve">Este término no incluye una </w:t>
      </w:r>
      <w:r w:rsidR="008B6DE2" w:rsidRPr="00983EAD">
        <w:rPr>
          <w:rFonts w:asciiTheme="majorHAnsi" w:hAnsiTheme="majorHAnsi" w:cstheme="majorHAnsi"/>
          <w:sz w:val="23"/>
          <w:szCs w:val="23"/>
          <w:lang w:val="es-419"/>
        </w:rPr>
        <w:t xml:space="preserve">escuela chárter físicamente construida, </w:t>
      </w:r>
      <w:r w:rsidR="007B439F" w:rsidRPr="00983EAD">
        <w:rPr>
          <w:rFonts w:asciiTheme="majorHAnsi" w:hAnsiTheme="majorHAnsi" w:cstheme="majorHAnsi"/>
          <w:sz w:val="23"/>
          <w:szCs w:val="23"/>
          <w:lang w:val="es-419"/>
        </w:rPr>
        <w:t>escuela chárter</w:t>
      </w:r>
      <w:r w:rsidR="00D04C11" w:rsidRPr="00983EAD">
        <w:rPr>
          <w:rFonts w:asciiTheme="majorHAnsi" w:hAnsiTheme="majorHAnsi" w:cstheme="majorHAnsi"/>
          <w:sz w:val="23"/>
          <w:szCs w:val="23"/>
          <w:lang w:val="es-419"/>
        </w:rPr>
        <w:t xml:space="preserve"> cibernética o escuela</w:t>
      </w:r>
      <w:r w:rsidR="008B6DE2" w:rsidRPr="00983EAD">
        <w:rPr>
          <w:rFonts w:asciiTheme="majorHAnsi" w:hAnsiTheme="majorHAnsi" w:cstheme="majorHAnsi"/>
          <w:sz w:val="23"/>
          <w:szCs w:val="23"/>
          <w:lang w:val="es-419"/>
        </w:rPr>
        <w:t xml:space="preserve"> vocacional – técnica del </w:t>
      </w:r>
      <w:r w:rsidR="007B439F" w:rsidRPr="00983EAD">
        <w:rPr>
          <w:rFonts w:asciiTheme="majorHAnsi" w:hAnsiTheme="majorHAnsi" w:cstheme="majorHAnsi"/>
          <w:sz w:val="23"/>
          <w:szCs w:val="23"/>
          <w:lang w:val="es-419"/>
        </w:rPr>
        <w:t>área</w:t>
      </w:r>
      <w:r w:rsidRPr="00983EAD">
        <w:rPr>
          <w:rFonts w:asciiTheme="majorHAnsi" w:hAnsiTheme="majorHAnsi" w:cstheme="majorHAnsi"/>
          <w:sz w:val="23"/>
          <w:szCs w:val="23"/>
          <w:lang w:val="es-419"/>
        </w:rPr>
        <w:t xml:space="preserve">. </w:t>
      </w:r>
      <w:r w:rsidR="008B6DE2" w:rsidRPr="00983EAD">
        <w:rPr>
          <w:rFonts w:asciiTheme="majorHAnsi" w:hAnsiTheme="majorHAnsi" w:cstheme="majorHAnsi"/>
          <w:sz w:val="23"/>
          <w:szCs w:val="23"/>
          <w:lang w:val="es-419"/>
        </w:rPr>
        <w:t xml:space="preserve"> </w:t>
      </w:r>
      <w:r w:rsidRPr="00983EAD">
        <w:rPr>
          <w:rFonts w:asciiTheme="majorHAnsi" w:hAnsiTheme="majorHAnsi" w:cstheme="majorHAnsi"/>
          <w:sz w:val="23"/>
          <w:szCs w:val="23"/>
          <w:lang w:val="es-419"/>
        </w:rPr>
        <w:t>Los estudiantes (inclu</w:t>
      </w:r>
      <w:r w:rsidR="008B6DE2" w:rsidRPr="00983EAD">
        <w:rPr>
          <w:rFonts w:asciiTheme="majorHAnsi" w:hAnsiTheme="majorHAnsi" w:cstheme="majorHAnsi"/>
          <w:sz w:val="23"/>
          <w:szCs w:val="23"/>
          <w:lang w:val="es-419"/>
        </w:rPr>
        <w:t>yendo</w:t>
      </w:r>
      <w:r w:rsidRPr="00983EAD">
        <w:rPr>
          <w:rFonts w:asciiTheme="majorHAnsi" w:hAnsiTheme="majorHAnsi" w:cstheme="majorHAnsi"/>
          <w:sz w:val="23"/>
          <w:szCs w:val="23"/>
          <w:lang w:val="es-419"/>
        </w:rPr>
        <w:t xml:space="preserve"> los estu</w:t>
      </w:r>
      <w:r w:rsidR="001451DB" w:rsidRPr="00983EAD">
        <w:rPr>
          <w:rFonts w:asciiTheme="majorHAnsi" w:hAnsiTheme="majorHAnsi" w:cstheme="majorHAnsi"/>
          <w:sz w:val="23"/>
          <w:szCs w:val="23"/>
          <w:lang w:val="es-419"/>
        </w:rPr>
        <w:t xml:space="preserve">diantes que ingresan a </w:t>
      </w:r>
      <w:r w:rsidR="008B6DE2" w:rsidRPr="00983EAD">
        <w:rPr>
          <w:rFonts w:asciiTheme="majorHAnsi" w:hAnsiTheme="majorHAnsi" w:cstheme="majorHAnsi"/>
          <w:sz w:val="23"/>
          <w:szCs w:val="23"/>
          <w:lang w:val="es-419"/>
        </w:rPr>
        <w:t>kínder)</w:t>
      </w:r>
      <w:r w:rsidRPr="00983EAD">
        <w:rPr>
          <w:rFonts w:asciiTheme="majorHAnsi" w:hAnsiTheme="majorHAnsi" w:cstheme="majorHAnsi"/>
          <w:sz w:val="23"/>
          <w:szCs w:val="23"/>
          <w:lang w:val="es-419"/>
        </w:rPr>
        <w:t xml:space="preserve"> qu</w:t>
      </w:r>
      <w:r w:rsidR="008B6DE2" w:rsidRPr="00983EAD">
        <w:rPr>
          <w:rFonts w:asciiTheme="majorHAnsi" w:hAnsiTheme="majorHAnsi" w:cstheme="majorHAnsi"/>
          <w:sz w:val="23"/>
          <w:szCs w:val="23"/>
          <w:lang w:val="es-419"/>
        </w:rPr>
        <w:t>i</w:t>
      </w:r>
      <w:r w:rsidRPr="00983EAD">
        <w:rPr>
          <w:rFonts w:asciiTheme="majorHAnsi" w:hAnsiTheme="majorHAnsi" w:cstheme="majorHAnsi"/>
          <w:sz w:val="23"/>
          <w:szCs w:val="23"/>
          <w:lang w:val="es-419"/>
        </w:rPr>
        <w:t>e</w:t>
      </w:r>
      <w:r w:rsidR="008B6DE2" w:rsidRPr="00983EAD">
        <w:rPr>
          <w:rFonts w:asciiTheme="majorHAnsi" w:hAnsiTheme="majorHAnsi" w:cstheme="majorHAnsi"/>
          <w:sz w:val="23"/>
          <w:szCs w:val="23"/>
          <w:lang w:val="es-419"/>
        </w:rPr>
        <w:t>nes</w:t>
      </w:r>
      <w:r w:rsidRPr="00983EAD">
        <w:rPr>
          <w:rFonts w:asciiTheme="majorHAnsi" w:hAnsiTheme="majorHAnsi" w:cstheme="majorHAnsi"/>
          <w:sz w:val="23"/>
          <w:szCs w:val="23"/>
          <w:lang w:val="es-419"/>
        </w:rPr>
        <w:t xml:space="preserve"> residen dentro de los límites de una escuela de bajo </w:t>
      </w:r>
      <w:r w:rsidR="008B6DE2" w:rsidRPr="00983EAD">
        <w:rPr>
          <w:rFonts w:asciiTheme="majorHAnsi" w:hAnsiTheme="majorHAnsi" w:cstheme="majorHAnsi"/>
          <w:sz w:val="23"/>
          <w:szCs w:val="23"/>
          <w:lang w:val="es-419"/>
        </w:rPr>
        <w:t>logro</w:t>
      </w:r>
      <w:r w:rsidRPr="00983EAD">
        <w:rPr>
          <w:rFonts w:asciiTheme="majorHAnsi" w:hAnsiTheme="majorHAnsi" w:cstheme="majorHAnsi"/>
          <w:sz w:val="23"/>
          <w:szCs w:val="23"/>
          <w:lang w:val="es-419"/>
        </w:rPr>
        <w:t xml:space="preserve"> a partir del primer día</w:t>
      </w:r>
      <w:r w:rsidR="00D04C11" w:rsidRPr="00983EAD">
        <w:rPr>
          <w:rFonts w:asciiTheme="majorHAnsi" w:hAnsiTheme="majorHAnsi" w:cstheme="majorHAnsi"/>
          <w:sz w:val="23"/>
          <w:szCs w:val="23"/>
          <w:lang w:val="es-419"/>
        </w:rPr>
        <w:t xml:space="preserve"> de clases serán elegibles para</w:t>
      </w:r>
      <w:r w:rsidR="008B6DE2" w:rsidRPr="00983EAD">
        <w:rPr>
          <w:rFonts w:asciiTheme="majorHAnsi" w:hAnsiTheme="majorHAnsi" w:cstheme="majorHAnsi"/>
          <w:sz w:val="23"/>
          <w:szCs w:val="23"/>
          <w:lang w:val="es-419"/>
        </w:rPr>
        <w:t xml:space="preserve"> aplicar para</w:t>
      </w:r>
      <w:r w:rsidRPr="00983EAD">
        <w:rPr>
          <w:rFonts w:asciiTheme="majorHAnsi" w:hAnsiTheme="majorHAnsi" w:cstheme="majorHAnsi"/>
          <w:sz w:val="23"/>
          <w:szCs w:val="23"/>
          <w:lang w:val="es-419"/>
        </w:rPr>
        <w:t xml:space="preserve"> una oportunidad</w:t>
      </w:r>
      <w:r w:rsidR="00AC2AA4" w:rsidRPr="00983EAD">
        <w:rPr>
          <w:rFonts w:asciiTheme="majorHAnsi" w:hAnsiTheme="majorHAnsi" w:cstheme="majorHAnsi"/>
          <w:sz w:val="23"/>
          <w:szCs w:val="23"/>
          <w:lang w:val="es-419"/>
        </w:rPr>
        <w:t xml:space="preserve"> de beca</w:t>
      </w:r>
      <w:r w:rsidRPr="00983EAD">
        <w:rPr>
          <w:rFonts w:asciiTheme="majorHAnsi" w:hAnsiTheme="majorHAnsi" w:cstheme="majorHAnsi"/>
          <w:sz w:val="23"/>
          <w:szCs w:val="23"/>
          <w:lang w:val="es-419"/>
        </w:rPr>
        <w:t xml:space="preserve">. </w:t>
      </w:r>
      <w:r w:rsidR="00AC2AA4" w:rsidRPr="00983EAD">
        <w:rPr>
          <w:rFonts w:asciiTheme="majorHAnsi" w:hAnsiTheme="majorHAnsi" w:cstheme="majorHAnsi"/>
          <w:sz w:val="23"/>
          <w:szCs w:val="23"/>
          <w:lang w:val="es-419"/>
        </w:rPr>
        <w:t xml:space="preserve"> </w:t>
      </w:r>
      <w:r w:rsidRPr="00983EAD">
        <w:rPr>
          <w:rFonts w:asciiTheme="majorHAnsi" w:hAnsiTheme="majorHAnsi" w:cstheme="majorHAnsi"/>
          <w:sz w:val="23"/>
          <w:szCs w:val="23"/>
          <w:lang w:val="es-419"/>
        </w:rPr>
        <w:t xml:space="preserve">Los estudiantes elegibles pueden incluir niños que residen dentro de los límites de una escuela de bajo </w:t>
      </w:r>
      <w:r w:rsidR="00AC2AA4" w:rsidRPr="00983EAD">
        <w:rPr>
          <w:rFonts w:asciiTheme="majorHAnsi" w:hAnsiTheme="majorHAnsi" w:cstheme="majorHAnsi"/>
          <w:sz w:val="23"/>
          <w:szCs w:val="23"/>
          <w:lang w:val="es-419"/>
        </w:rPr>
        <w:t xml:space="preserve">logro </w:t>
      </w:r>
      <w:r w:rsidRPr="00983EAD">
        <w:rPr>
          <w:rFonts w:asciiTheme="majorHAnsi" w:hAnsiTheme="majorHAnsi" w:cstheme="majorHAnsi"/>
          <w:sz w:val="23"/>
          <w:szCs w:val="23"/>
          <w:lang w:val="es-419"/>
        </w:rPr>
        <w:t>qu</w:t>
      </w:r>
      <w:r w:rsidR="00AC2AA4" w:rsidRPr="00983EAD">
        <w:rPr>
          <w:rFonts w:asciiTheme="majorHAnsi" w:hAnsiTheme="majorHAnsi" w:cstheme="majorHAnsi"/>
          <w:sz w:val="23"/>
          <w:szCs w:val="23"/>
          <w:lang w:val="es-419"/>
        </w:rPr>
        <w:t>i</w:t>
      </w:r>
      <w:r w:rsidRPr="00983EAD">
        <w:rPr>
          <w:rFonts w:asciiTheme="majorHAnsi" w:hAnsiTheme="majorHAnsi" w:cstheme="majorHAnsi"/>
          <w:sz w:val="23"/>
          <w:szCs w:val="23"/>
          <w:lang w:val="es-419"/>
        </w:rPr>
        <w:t>e</w:t>
      </w:r>
      <w:r w:rsidR="00AC2AA4" w:rsidRPr="00983EAD">
        <w:rPr>
          <w:rFonts w:asciiTheme="majorHAnsi" w:hAnsiTheme="majorHAnsi" w:cstheme="majorHAnsi"/>
          <w:sz w:val="23"/>
          <w:szCs w:val="23"/>
          <w:lang w:val="es-419"/>
        </w:rPr>
        <w:t>nes</w:t>
      </w:r>
      <w:r w:rsidRPr="00983EAD">
        <w:rPr>
          <w:rFonts w:asciiTheme="majorHAnsi" w:hAnsiTheme="majorHAnsi" w:cstheme="majorHAnsi"/>
          <w:sz w:val="23"/>
          <w:szCs w:val="23"/>
          <w:lang w:val="es-419"/>
        </w:rPr>
        <w:t>:</w:t>
      </w:r>
    </w:p>
    <w:p w:rsidR="001451DB" w:rsidRPr="007E5979" w:rsidRDefault="001451DB" w:rsidP="001451DB">
      <w:pPr>
        <w:numPr>
          <w:ilvl w:val="0"/>
          <w:numId w:val="5"/>
        </w:numPr>
        <w:autoSpaceDE w:val="0"/>
        <w:autoSpaceDN w:val="0"/>
        <w:adjustRightInd w:val="0"/>
        <w:spacing w:after="44" w:line="240" w:lineRule="auto"/>
        <w:rPr>
          <w:rFonts w:asciiTheme="majorHAnsi" w:eastAsia="Calibri" w:hAnsiTheme="majorHAnsi" w:cs="Times New Roman"/>
          <w:color w:val="000000"/>
          <w:sz w:val="23"/>
          <w:szCs w:val="23"/>
          <w:lang w:val="es-ES"/>
        </w:rPr>
      </w:pPr>
      <w:r w:rsidRPr="007E5979">
        <w:rPr>
          <w:rFonts w:asciiTheme="majorHAnsi" w:eastAsia="Calibri" w:hAnsiTheme="majorHAnsi" w:cs="Times New Roman"/>
          <w:color w:val="000000"/>
          <w:sz w:val="23"/>
          <w:szCs w:val="23"/>
          <w:lang w:val="es-ES"/>
        </w:rPr>
        <w:t>Actualmente asisten a una escuela de bajo-</w:t>
      </w:r>
      <w:r w:rsidR="00AC2AA4" w:rsidRPr="007E5979">
        <w:rPr>
          <w:rFonts w:asciiTheme="majorHAnsi" w:eastAsia="Calibri" w:hAnsiTheme="majorHAnsi" w:cs="Times New Roman"/>
          <w:color w:val="000000"/>
          <w:sz w:val="23"/>
          <w:szCs w:val="23"/>
          <w:lang w:val="es-ES"/>
        </w:rPr>
        <w:t>logro</w:t>
      </w:r>
      <w:r w:rsidR="000E4362" w:rsidRPr="007E5979">
        <w:rPr>
          <w:rFonts w:asciiTheme="majorHAnsi" w:eastAsia="Calibri" w:hAnsiTheme="majorHAnsi" w:cs="Times New Roman"/>
          <w:color w:val="000000"/>
          <w:sz w:val="23"/>
          <w:szCs w:val="23"/>
          <w:lang w:val="es-ES"/>
        </w:rPr>
        <w:t>;</w:t>
      </w:r>
      <w:r w:rsidRPr="007E5979">
        <w:rPr>
          <w:rFonts w:asciiTheme="majorHAnsi" w:eastAsia="Calibri" w:hAnsiTheme="majorHAnsi" w:cs="Times New Roman"/>
          <w:color w:val="000000"/>
          <w:sz w:val="23"/>
          <w:szCs w:val="23"/>
          <w:lang w:val="es-ES"/>
        </w:rPr>
        <w:t xml:space="preserve"> </w:t>
      </w:r>
    </w:p>
    <w:p w:rsidR="001451DB" w:rsidRPr="007E5979" w:rsidRDefault="001451DB" w:rsidP="001451DB">
      <w:pPr>
        <w:numPr>
          <w:ilvl w:val="0"/>
          <w:numId w:val="5"/>
        </w:numPr>
        <w:autoSpaceDE w:val="0"/>
        <w:autoSpaceDN w:val="0"/>
        <w:adjustRightInd w:val="0"/>
        <w:spacing w:after="44" w:line="240" w:lineRule="auto"/>
        <w:rPr>
          <w:rFonts w:asciiTheme="majorHAnsi" w:eastAsia="Calibri" w:hAnsiTheme="majorHAnsi" w:cs="Times New Roman"/>
          <w:color w:val="000000"/>
          <w:sz w:val="23"/>
          <w:szCs w:val="23"/>
          <w:lang w:val="es-ES"/>
        </w:rPr>
      </w:pPr>
      <w:r w:rsidRPr="007E5979">
        <w:rPr>
          <w:rFonts w:asciiTheme="majorHAnsi" w:eastAsia="Calibri" w:hAnsiTheme="majorHAnsi" w:cs="Times New Roman"/>
          <w:color w:val="000000"/>
          <w:sz w:val="23"/>
          <w:szCs w:val="23"/>
          <w:lang w:val="es-ES"/>
        </w:rPr>
        <w:t xml:space="preserve">Están actualmente </w:t>
      </w:r>
      <w:r w:rsidR="00AC2AA4" w:rsidRPr="007E5979">
        <w:rPr>
          <w:rFonts w:asciiTheme="majorHAnsi" w:eastAsia="Calibri" w:hAnsiTheme="majorHAnsi" w:cs="Times New Roman"/>
          <w:color w:val="000000"/>
          <w:sz w:val="23"/>
          <w:szCs w:val="23"/>
          <w:lang w:val="es-ES"/>
        </w:rPr>
        <w:t>inscritos</w:t>
      </w:r>
      <w:r w:rsidRPr="007E5979">
        <w:rPr>
          <w:rFonts w:asciiTheme="majorHAnsi" w:eastAsia="Calibri" w:hAnsiTheme="majorHAnsi" w:cs="Times New Roman"/>
          <w:color w:val="000000"/>
          <w:sz w:val="23"/>
          <w:szCs w:val="23"/>
          <w:lang w:val="es-ES"/>
        </w:rPr>
        <w:t xml:space="preserve"> en una escuela no-</w:t>
      </w:r>
      <w:r w:rsidR="000E4362" w:rsidRPr="007E5979">
        <w:rPr>
          <w:rFonts w:asciiTheme="majorHAnsi" w:eastAsia="Calibri" w:hAnsiTheme="majorHAnsi" w:cs="Times New Roman"/>
          <w:color w:val="000000"/>
          <w:sz w:val="23"/>
          <w:szCs w:val="23"/>
          <w:lang w:val="es-ES"/>
        </w:rPr>
        <w:t>pública;</w:t>
      </w:r>
      <w:r w:rsidRPr="007E5979">
        <w:rPr>
          <w:rFonts w:asciiTheme="majorHAnsi" w:eastAsia="Calibri" w:hAnsiTheme="majorHAnsi" w:cs="Times New Roman"/>
          <w:color w:val="000000"/>
          <w:sz w:val="23"/>
          <w:szCs w:val="23"/>
          <w:lang w:val="es-ES"/>
        </w:rPr>
        <w:t xml:space="preserve">  </w:t>
      </w:r>
      <w:r w:rsidR="00EC373B" w:rsidRPr="007E5979">
        <w:rPr>
          <w:rFonts w:asciiTheme="majorHAnsi" w:eastAsia="Calibri" w:hAnsiTheme="majorHAnsi" w:cs="Times New Roman"/>
          <w:color w:val="000000"/>
          <w:sz w:val="23"/>
          <w:szCs w:val="23"/>
          <w:lang w:val="es-ES"/>
        </w:rPr>
        <w:t xml:space="preserve"> </w:t>
      </w:r>
    </w:p>
    <w:p w:rsidR="001451DB" w:rsidRPr="007E5979" w:rsidRDefault="00AC2AA4" w:rsidP="001451DB">
      <w:pPr>
        <w:numPr>
          <w:ilvl w:val="0"/>
          <w:numId w:val="5"/>
        </w:numPr>
        <w:autoSpaceDE w:val="0"/>
        <w:autoSpaceDN w:val="0"/>
        <w:adjustRightInd w:val="0"/>
        <w:spacing w:after="44" w:line="240" w:lineRule="auto"/>
        <w:rPr>
          <w:rFonts w:asciiTheme="majorHAnsi" w:eastAsia="Calibri" w:hAnsiTheme="majorHAnsi" w:cs="Times New Roman"/>
          <w:color w:val="000000"/>
          <w:sz w:val="23"/>
          <w:szCs w:val="23"/>
          <w:lang w:val="es-ES"/>
        </w:rPr>
      </w:pPr>
      <w:r w:rsidRPr="007E5979">
        <w:rPr>
          <w:rFonts w:asciiTheme="majorHAnsi" w:eastAsia="Calibri" w:hAnsiTheme="majorHAnsi" w:cs="Times New Roman"/>
          <w:color w:val="000000"/>
          <w:sz w:val="23"/>
          <w:szCs w:val="23"/>
          <w:lang w:val="es-ES"/>
        </w:rPr>
        <w:t xml:space="preserve">Previamente </w:t>
      </w:r>
      <w:r w:rsidR="001451DB" w:rsidRPr="007E5979">
        <w:rPr>
          <w:rFonts w:asciiTheme="majorHAnsi" w:eastAsia="Calibri" w:hAnsiTheme="majorHAnsi" w:cs="Times New Roman"/>
          <w:color w:val="000000"/>
          <w:sz w:val="23"/>
          <w:szCs w:val="23"/>
          <w:lang w:val="es-ES"/>
        </w:rPr>
        <w:t xml:space="preserve">fueron educados en casa; </w:t>
      </w:r>
      <w:r w:rsidR="007B439F" w:rsidRPr="007E5979">
        <w:rPr>
          <w:rFonts w:asciiTheme="majorHAnsi" w:eastAsia="Calibri" w:hAnsiTheme="majorHAnsi" w:cs="Times New Roman"/>
          <w:color w:val="000000"/>
          <w:sz w:val="23"/>
          <w:szCs w:val="23"/>
          <w:lang w:val="es-ES"/>
        </w:rPr>
        <w:t>o</w:t>
      </w:r>
      <w:r w:rsidR="001451DB" w:rsidRPr="007E5979">
        <w:rPr>
          <w:rFonts w:asciiTheme="majorHAnsi" w:eastAsia="Calibri" w:hAnsiTheme="majorHAnsi" w:cs="Times New Roman"/>
          <w:color w:val="000000"/>
          <w:sz w:val="23"/>
          <w:szCs w:val="23"/>
          <w:lang w:val="es-ES"/>
        </w:rPr>
        <w:t xml:space="preserve">  </w:t>
      </w:r>
    </w:p>
    <w:p w:rsidR="001451DB" w:rsidRPr="007E5979" w:rsidRDefault="00AC2AA4" w:rsidP="001451DB">
      <w:pPr>
        <w:numPr>
          <w:ilvl w:val="0"/>
          <w:numId w:val="5"/>
        </w:numPr>
        <w:autoSpaceDE w:val="0"/>
        <w:autoSpaceDN w:val="0"/>
        <w:adjustRightInd w:val="0"/>
        <w:spacing w:after="0" w:line="240" w:lineRule="auto"/>
        <w:rPr>
          <w:rFonts w:asciiTheme="majorHAnsi" w:eastAsia="Calibri" w:hAnsiTheme="majorHAnsi" w:cs="Times New Roman"/>
          <w:color w:val="000000"/>
          <w:sz w:val="23"/>
          <w:szCs w:val="23"/>
          <w:lang w:val="es-ES"/>
        </w:rPr>
      </w:pPr>
      <w:r w:rsidRPr="007E5979">
        <w:rPr>
          <w:rFonts w:asciiTheme="majorHAnsi" w:eastAsia="Calibri" w:hAnsiTheme="majorHAnsi" w:cs="Times New Roman"/>
          <w:color w:val="000000"/>
          <w:sz w:val="23"/>
          <w:szCs w:val="23"/>
          <w:lang w:val="es-ES"/>
        </w:rPr>
        <w:t>Previamente</w:t>
      </w:r>
      <w:r w:rsidR="001451DB" w:rsidRPr="007E5979">
        <w:rPr>
          <w:rFonts w:asciiTheme="majorHAnsi" w:eastAsia="Calibri" w:hAnsiTheme="majorHAnsi" w:cs="Times New Roman"/>
          <w:color w:val="000000"/>
          <w:sz w:val="23"/>
          <w:szCs w:val="23"/>
          <w:lang w:val="es-ES"/>
        </w:rPr>
        <w:t xml:space="preserve"> </w:t>
      </w:r>
      <w:r w:rsidRPr="007E5979">
        <w:rPr>
          <w:rFonts w:asciiTheme="majorHAnsi" w:eastAsia="Calibri" w:hAnsiTheme="majorHAnsi" w:cs="Times New Roman"/>
          <w:color w:val="000000"/>
          <w:sz w:val="23"/>
          <w:szCs w:val="23"/>
          <w:lang w:val="es-ES"/>
        </w:rPr>
        <w:t xml:space="preserve">asistieron </w:t>
      </w:r>
      <w:r w:rsidR="001451DB" w:rsidRPr="007E5979">
        <w:rPr>
          <w:rFonts w:asciiTheme="majorHAnsi" w:eastAsia="Calibri" w:hAnsiTheme="majorHAnsi" w:cs="Times New Roman"/>
          <w:color w:val="000000"/>
          <w:sz w:val="23"/>
          <w:szCs w:val="23"/>
          <w:lang w:val="es-ES"/>
        </w:rPr>
        <w:t xml:space="preserve">a un chárter </w:t>
      </w:r>
      <w:r w:rsidR="007B439F" w:rsidRPr="007E5979">
        <w:rPr>
          <w:rFonts w:asciiTheme="majorHAnsi" w:eastAsia="Calibri" w:hAnsiTheme="majorHAnsi" w:cs="Times New Roman"/>
          <w:color w:val="000000"/>
          <w:sz w:val="23"/>
          <w:szCs w:val="23"/>
          <w:lang w:val="es-ES"/>
        </w:rPr>
        <w:t>o</w:t>
      </w:r>
      <w:r w:rsidR="001451DB" w:rsidRPr="007E5979">
        <w:rPr>
          <w:rFonts w:asciiTheme="majorHAnsi" w:eastAsia="Calibri" w:hAnsiTheme="majorHAnsi" w:cs="Times New Roman"/>
          <w:color w:val="000000"/>
          <w:sz w:val="23"/>
          <w:szCs w:val="23"/>
          <w:lang w:val="es-ES"/>
        </w:rPr>
        <w:t xml:space="preserve"> </w:t>
      </w:r>
      <w:r w:rsidRPr="007E5979">
        <w:rPr>
          <w:sz w:val="23"/>
          <w:szCs w:val="23"/>
          <w:lang w:val="es-419"/>
        </w:rPr>
        <w:t>chárter cibernética.</w:t>
      </w:r>
    </w:p>
    <w:p w:rsidR="001451DB" w:rsidRPr="007E5979" w:rsidRDefault="001451DB" w:rsidP="001451DB">
      <w:pPr>
        <w:autoSpaceDE w:val="0"/>
        <w:autoSpaceDN w:val="0"/>
        <w:adjustRightInd w:val="0"/>
        <w:spacing w:after="0" w:line="240" w:lineRule="auto"/>
        <w:rPr>
          <w:rFonts w:asciiTheme="majorHAnsi" w:eastAsia="Calibri" w:hAnsiTheme="majorHAnsi" w:cs="Times New Roman"/>
          <w:color w:val="000000"/>
          <w:sz w:val="23"/>
          <w:szCs w:val="23"/>
          <w:lang w:val="es-ES"/>
        </w:rPr>
      </w:pPr>
    </w:p>
    <w:p w:rsidR="00737757" w:rsidRPr="007E5979" w:rsidRDefault="001451DB" w:rsidP="001451DB">
      <w:pPr>
        <w:rPr>
          <w:rFonts w:asciiTheme="majorHAnsi" w:hAnsiTheme="majorHAnsi" w:cstheme="majorHAnsi"/>
          <w:color w:val="0563C1" w:themeColor="hyperlink"/>
          <w:sz w:val="23"/>
          <w:szCs w:val="23"/>
          <w:u w:val="single"/>
          <w:lang w:val="es-419"/>
        </w:rPr>
      </w:pPr>
      <w:r w:rsidRPr="007E5979">
        <w:rPr>
          <w:rFonts w:asciiTheme="majorHAnsi" w:hAnsiTheme="majorHAnsi"/>
          <w:sz w:val="23"/>
          <w:szCs w:val="23"/>
          <w:lang w:val="es-ES"/>
        </w:rPr>
        <w:t>Los estudiantes elegibles son definidos como aquellos niños de edad-escolar que viven en el límite de asistencia de una escuela de bajo-</w:t>
      </w:r>
      <w:r w:rsidR="00AC2AA4" w:rsidRPr="007E5979">
        <w:rPr>
          <w:rFonts w:asciiTheme="majorHAnsi" w:hAnsiTheme="majorHAnsi"/>
          <w:sz w:val="23"/>
          <w:szCs w:val="23"/>
          <w:lang w:val="es-ES"/>
        </w:rPr>
        <w:t>logro</w:t>
      </w:r>
      <w:r w:rsidRPr="007E5979">
        <w:rPr>
          <w:rFonts w:asciiTheme="majorHAnsi" w:hAnsiTheme="majorHAnsi"/>
          <w:sz w:val="23"/>
          <w:szCs w:val="23"/>
          <w:lang w:val="es-ES"/>
        </w:rPr>
        <w:t xml:space="preserve"> </w:t>
      </w:r>
      <w:r w:rsidR="00AC2AA4" w:rsidRPr="007E5979">
        <w:rPr>
          <w:rFonts w:asciiTheme="majorHAnsi" w:hAnsiTheme="majorHAnsi"/>
          <w:sz w:val="23"/>
          <w:szCs w:val="23"/>
          <w:lang w:val="es-ES"/>
        </w:rPr>
        <w:t>a partir d</w:t>
      </w:r>
      <w:r w:rsidRPr="007E5979">
        <w:rPr>
          <w:rFonts w:asciiTheme="majorHAnsi" w:hAnsiTheme="majorHAnsi"/>
          <w:sz w:val="23"/>
          <w:szCs w:val="23"/>
          <w:lang w:val="es-ES"/>
        </w:rPr>
        <w:t xml:space="preserve">el primer día de clases. </w:t>
      </w:r>
      <w:r w:rsidR="00AC2AA4" w:rsidRPr="007E5979">
        <w:rPr>
          <w:rFonts w:asciiTheme="majorHAnsi" w:hAnsiTheme="majorHAnsi"/>
          <w:sz w:val="23"/>
          <w:szCs w:val="23"/>
          <w:lang w:val="es-ES"/>
        </w:rPr>
        <w:t xml:space="preserve"> </w:t>
      </w:r>
      <w:r w:rsidRPr="007E5979">
        <w:rPr>
          <w:rFonts w:asciiTheme="majorHAnsi" w:hAnsiTheme="majorHAnsi" w:cstheme="majorHAnsi"/>
          <w:sz w:val="23"/>
          <w:szCs w:val="23"/>
          <w:lang w:val="es-419"/>
        </w:rPr>
        <w:t xml:space="preserve">La información </w:t>
      </w:r>
      <w:r w:rsidR="00AC2AA4" w:rsidRPr="007E5979">
        <w:rPr>
          <w:rFonts w:asciiTheme="majorHAnsi" w:hAnsiTheme="majorHAnsi" w:cstheme="majorHAnsi"/>
          <w:sz w:val="23"/>
          <w:szCs w:val="23"/>
          <w:lang w:val="es-419"/>
        </w:rPr>
        <w:t>de</w:t>
      </w:r>
      <w:r w:rsidRPr="007E5979">
        <w:rPr>
          <w:rFonts w:asciiTheme="majorHAnsi" w:hAnsiTheme="majorHAnsi" w:cstheme="majorHAnsi"/>
          <w:sz w:val="23"/>
          <w:szCs w:val="23"/>
          <w:lang w:val="es-419"/>
        </w:rPr>
        <w:t xml:space="preserve"> ingresos y la información sobre </w:t>
      </w:r>
      <w:r w:rsidR="00AC2AA4" w:rsidRPr="007E5979">
        <w:rPr>
          <w:rFonts w:asciiTheme="majorHAnsi" w:hAnsiTheme="majorHAnsi" w:cstheme="majorHAnsi"/>
          <w:sz w:val="23"/>
          <w:szCs w:val="23"/>
          <w:lang w:val="es-419"/>
        </w:rPr>
        <w:t xml:space="preserve">los </w:t>
      </w:r>
      <w:r w:rsidRPr="007E5979">
        <w:rPr>
          <w:rFonts w:asciiTheme="majorHAnsi" w:hAnsiTheme="majorHAnsi" w:cstheme="majorHAnsi"/>
          <w:sz w:val="23"/>
          <w:szCs w:val="23"/>
          <w:lang w:val="es-419"/>
        </w:rPr>
        <w:t>ingresos adicionales para las personas con discapacidad</w:t>
      </w:r>
      <w:r w:rsidR="00AC2AA4" w:rsidRPr="007E5979">
        <w:rPr>
          <w:rFonts w:asciiTheme="majorHAnsi" w:hAnsiTheme="majorHAnsi" w:cstheme="majorHAnsi"/>
          <w:sz w:val="23"/>
          <w:szCs w:val="23"/>
          <w:lang w:val="es-419"/>
        </w:rPr>
        <w:t>es</w:t>
      </w:r>
      <w:r w:rsidRPr="007E5979">
        <w:rPr>
          <w:rFonts w:asciiTheme="majorHAnsi" w:hAnsiTheme="majorHAnsi" w:cstheme="majorHAnsi"/>
          <w:sz w:val="23"/>
          <w:szCs w:val="23"/>
          <w:lang w:val="es-419"/>
        </w:rPr>
        <w:t xml:space="preserve"> pueden </w:t>
      </w:r>
      <w:r w:rsidR="00AC2AA4" w:rsidRPr="007E5979">
        <w:rPr>
          <w:rFonts w:asciiTheme="majorHAnsi" w:hAnsiTheme="majorHAnsi" w:cstheme="majorHAnsi"/>
          <w:sz w:val="23"/>
          <w:szCs w:val="23"/>
          <w:lang w:val="es-419"/>
        </w:rPr>
        <w:t xml:space="preserve">ser </w:t>
      </w:r>
      <w:r w:rsidRPr="007E5979">
        <w:rPr>
          <w:rFonts w:asciiTheme="majorHAnsi" w:hAnsiTheme="majorHAnsi" w:cstheme="majorHAnsi"/>
          <w:sz w:val="23"/>
          <w:szCs w:val="23"/>
          <w:lang w:val="es-419"/>
        </w:rPr>
        <w:t>encontra</w:t>
      </w:r>
      <w:r w:rsidR="00AC2AA4" w:rsidRPr="007E5979">
        <w:rPr>
          <w:rFonts w:asciiTheme="majorHAnsi" w:hAnsiTheme="majorHAnsi" w:cstheme="majorHAnsi"/>
          <w:sz w:val="23"/>
          <w:szCs w:val="23"/>
          <w:lang w:val="es-419"/>
        </w:rPr>
        <w:t>dos</w:t>
      </w:r>
      <w:r w:rsidRPr="007E5979">
        <w:rPr>
          <w:rFonts w:asciiTheme="majorHAnsi" w:hAnsiTheme="majorHAnsi" w:cstheme="majorHAnsi"/>
          <w:sz w:val="23"/>
          <w:szCs w:val="23"/>
          <w:lang w:val="es-419"/>
        </w:rPr>
        <w:t xml:space="preserve"> en el sitio web del Departamento de Desarrollo Económico Comunitario (DCED</w:t>
      </w:r>
      <w:r w:rsidR="00AC2AA4" w:rsidRPr="007E5979">
        <w:rPr>
          <w:rFonts w:asciiTheme="majorHAnsi" w:hAnsiTheme="majorHAnsi" w:cstheme="majorHAnsi"/>
          <w:sz w:val="23"/>
          <w:szCs w:val="23"/>
          <w:lang w:val="es-419"/>
        </w:rPr>
        <w:t xml:space="preserve"> en Ingles</w:t>
      </w:r>
      <w:r w:rsidR="000C5F7C">
        <w:rPr>
          <w:rFonts w:asciiTheme="majorHAnsi" w:hAnsiTheme="majorHAnsi" w:cstheme="majorHAnsi"/>
          <w:sz w:val="23"/>
          <w:szCs w:val="23"/>
          <w:lang w:val="es-419"/>
        </w:rPr>
        <w:t>)</w:t>
      </w:r>
      <w:r w:rsidRPr="007E5979">
        <w:rPr>
          <w:rFonts w:asciiTheme="majorHAnsi" w:hAnsiTheme="majorHAnsi" w:cstheme="majorHAnsi"/>
          <w:sz w:val="23"/>
          <w:szCs w:val="23"/>
          <w:lang w:val="es-419"/>
        </w:rPr>
        <w:t>:</w:t>
      </w:r>
      <w:r w:rsidR="000E4362" w:rsidRPr="007E5979">
        <w:rPr>
          <w:rFonts w:asciiTheme="majorHAnsi" w:hAnsiTheme="majorHAnsi" w:cstheme="majorHAnsi"/>
          <w:sz w:val="23"/>
          <w:szCs w:val="23"/>
          <w:lang w:val="es-419"/>
        </w:rPr>
        <w:t xml:space="preserve"> </w:t>
      </w:r>
      <w:hyperlink r:id="rId7" w:history="1">
        <w:r w:rsidRPr="007E5979">
          <w:rPr>
            <w:rStyle w:val="Hyperlink"/>
            <w:rFonts w:asciiTheme="majorHAnsi" w:hAnsiTheme="majorHAnsi" w:cstheme="majorHAnsi"/>
            <w:sz w:val="23"/>
            <w:szCs w:val="23"/>
            <w:lang w:val="es-419"/>
          </w:rPr>
          <w:t>www.newpa.com/ostc</w:t>
        </w:r>
      </w:hyperlink>
      <w:r w:rsidR="00AC2AA4" w:rsidRPr="007E5979">
        <w:rPr>
          <w:rStyle w:val="Hyperlink"/>
          <w:rFonts w:asciiTheme="majorHAnsi" w:hAnsiTheme="majorHAnsi" w:cstheme="majorHAnsi"/>
          <w:sz w:val="23"/>
          <w:szCs w:val="23"/>
          <w:lang w:val="es-419"/>
        </w:rPr>
        <w:t xml:space="preserve"> </w:t>
      </w:r>
      <w:r w:rsidR="007B439F">
        <w:rPr>
          <w:rStyle w:val="Hyperlink"/>
          <w:rFonts w:asciiTheme="majorHAnsi" w:hAnsiTheme="majorHAnsi" w:cstheme="majorHAnsi"/>
          <w:sz w:val="23"/>
          <w:szCs w:val="23"/>
          <w:lang w:val="es-419"/>
        </w:rPr>
        <w:t xml:space="preserve">  </w:t>
      </w:r>
      <w:r w:rsidR="000C5F7C">
        <w:rPr>
          <w:rStyle w:val="Hyperlink"/>
          <w:rFonts w:asciiTheme="majorHAnsi" w:hAnsiTheme="majorHAnsi" w:cstheme="majorHAnsi"/>
          <w:sz w:val="23"/>
          <w:szCs w:val="23"/>
          <w:lang w:val="es-419"/>
        </w:rPr>
        <w:t xml:space="preserve">          </w:t>
      </w:r>
      <w:r w:rsidR="007B439F">
        <w:rPr>
          <w:rStyle w:val="Hyperlink"/>
          <w:rFonts w:asciiTheme="majorHAnsi" w:hAnsiTheme="majorHAnsi" w:cstheme="majorHAnsi"/>
          <w:sz w:val="23"/>
          <w:szCs w:val="23"/>
          <w:lang w:val="es-419"/>
        </w:rPr>
        <w:t xml:space="preserve">                      </w:t>
      </w:r>
      <w:r w:rsidR="00AC2AA4" w:rsidRPr="007E5979">
        <w:rPr>
          <w:rStyle w:val="Hyperlink"/>
          <w:rFonts w:asciiTheme="majorHAnsi" w:hAnsiTheme="majorHAnsi" w:cstheme="majorHAnsi"/>
          <w:sz w:val="23"/>
          <w:szCs w:val="23"/>
          <w:lang w:val="es-419"/>
        </w:rPr>
        <w:t xml:space="preserve">                                                                                          </w:t>
      </w:r>
      <w:r w:rsidR="00AC2AA4" w:rsidRPr="007E5979">
        <w:rPr>
          <w:rFonts w:asciiTheme="majorHAnsi" w:hAnsiTheme="majorHAnsi" w:cstheme="majorHAnsi"/>
          <w:sz w:val="23"/>
          <w:szCs w:val="23"/>
          <w:lang w:val="es-419"/>
        </w:rPr>
        <w:t xml:space="preserve">El Departamento de </w:t>
      </w:r>
      <w:r w:rsidR="007B439F" w:rsidRPr="007E5979">
        <w:rPr>
          <w:rFonts w:asciiTheme="majorHAnsi" w:hAnsiTheme="majorHAnsi" w:cstheme="majorHAnsi"/>
          <w:sz w:val="23"/>
          <w:szCs w:val="23"/>
          <w:lang w:val="es-419"/>
        </w:rPr>
        <w:t>Educación</w:t>
      </w:r>
      <w:r w:rsidR="00AC2AA4" w:rsidRPr="007E5979">
        <w:rPr>
          <w:rFonts w:asciiTheme="majorHAnsi" w:hAnsiTheme="majorHAnsi" w:cstheme="majorHAnsi"/>
          <w:sz w:val="23"/>
          <w:szCs w:val="23"/>
          <w:lang w:val="es-419"/>
        </w:rPr>
        <w:t xml:space="preserve"> de </w:t>
      </w:r>
      <w:r w:rsidRPr="007E5979">
        <w:rPr>
          <w:rFonts w:asciiTheme="majorHAnsi" w:hAnsiTheme="majorHAnsi" w:cstheme="majorHAnsi"/>
          <w:sz w:val="23"/>
          <w:szCs w:val="23"/>
          <w:lang w:val="es-419"/>
        </w:rPr>
        <w:t>Pennsylvania (PDE</w:t>
      </w:r>
      <w:r w:rsidR="007E5979" w:rsidRPr="007E5979">
        <w:rPr>
          <w:rFonts w:asciiTheme="majorHAnsi" w:hAnsiTheme="majorHAnsi" w:cstheme="majorHAnsi"/>
          <w:sz w:val="23"/>
          <w:szCs w:val="23"/>
          <w:lang w:val="es-419"/>
        </w:rPr>
        <w:t xml:space="preserve"> en Ingles</w:t>
      </w:r>
      <w:r w:rsidRPr="007E5979">
        <w:rPr>
          <w:rFonts w:asciiTheme="majorHAnsi" w:hAnsiTheme="majorHAnsi" w:cstheme="majorHAnsi"/>
          <w:sz w:val="23"/>
          <w:szCs w:val="23"/>
          <w:lang w:val="es-419"/>
        </w:rPr>
        <w:t xml:space="preserve">) </w:t>
      </w:r>
      <w:r w:rsidR="000C5F7C" w:rsidRPr="007E5979">
        <w:rPr>
          <w:rFonts w:asciiTheme="majorHAnsi" w:hAnsiTheme="majorHAnsi" w:cstheme="majorHAnsi"/>
          <w:sz w:val="23"/>
          <w:szCs w:val="23"/>
          <w:lang w:val="es-419"/>
        </w:rPr>
        <w:t xml:space="preserve">anualmente </w:t>
      </w:r>
      <w:r w:rsidRPr="007E5979">
        <w:rPr>
          <w:rFonts w:asciiTheme="majorHAnsi" w:hAnsiTheme="majorHAnsi" w:cstheme="majorHAnsi"/>
          <w:sz w:val="23"/>
          <w:szCs w:val="23"/>
          <w:lang w:val="es-419"/>
        </w:rPr>
        <w:t xml:space="preserve">publicará una lista </w:t>
      </w:r>
      <w:r w:rsidR="000C5F7C">
        <w:rPr>
          <w:rFonts w:asciiTheme="majorHAnsi" w:hAnsiTheme="majorHAnsi" w:cstheme="majorHAnsi"/>
          <w:sz w:val="23"/>
          <w:szCs w:val="23"/>
          <w:lang w:val="es-419"/>
        </w:rPr>
        <w:t>del</w:t>
      </w:r>
      <w:r w:rsidRPr="007E5979">
        <w:rPr>
          <w:rFonts w:asciiTheme="majorHAnsi" w:hAnsiTheme="majorHAnsi" w:cstheme="majorHAnsi"/>
          <w:sz w:val="23"/>
          <w:szCs w:val="23"/>
          <w:lang w:val="es-419"/>
        </w:rPr>
        <w:t xml:space="preserve"> </w:t>
      </w:r>
      <w:r w:rsidR="007E5979" w:rsidRPr="007E5979">
        <w:rPr>
          <w:rFonts w:asciiTheme="majorHAnsi" w:hAnsiTheme="majorHAnsi" w:cstheme="majorHAnsi"/>
          <w:sz w:val="23"/>
          <w:szCs w:val="23"/>
          <w:lang w:val="es-419"/>
        </w:rPr>
        <w:t xml:space="preserve">bajo </w:t>
      </w:r>
      <w:r w:rsidRPr="007E5979">
        <w:rPr>
          <w:rFonts w:asciiTheme="majorHAnsi" w:hAnsiTheme="majorHAnsi" w:cstheme="majorHAnsi"/>
          <w:sz w:val="23"/>
          <w:szCs w:val="23"/>
          <w:lang w:val="es-419"/>
        </w:rPr>
        <w:t>15 por ciento</w:t>
      </w:r>
      <w:r w:rsidR="000C5F7C">
        <w:rPr>
          <w:rFonts w:asciiTheme="majorHAnsi" w:hAnsiTheme="majorHAnsi" w:cstheme="majorHAnsi"/>
          <w:sz w:val="23"/>
          <w:szCs w:val="23"/>
          <w:lang w:val="es-419"/>
        </w:rPr>
        <w:t xml:space="preserve"> </w:t>
      </w:r>
      <w:r w:rsidR="000C5F7C" w:rsidRPr="007E5979">
        <w:rPr>
          <w:rFonts w:asciiTheme="majorHAnsi" w:hAnsiTheme="majorHAnsi" w:cstheme="majorHAnsi"/>
          <w:sz w:val="23"/>
          <w:szCs w:val="23"/>
          <w:lang w:val="es-419"/>
        </w:rPr>
        <w:t>de</w:t>
      </w:r>
      <w:r w:rsidR="000C5F7C">
        <w:rPr>
          <w:rFonts w:asciiTheme="majorHAnsi" w:hAnsiTheme="majorHAnsi" w:cstheme="majorHAnsi"/>
          <w:sz w:val="23"/>
          <w:szCs w:val="23"/>
          <w:lang w:val="es-419"/>
        </w:rPr>
        <w:t xml:space="preserve"> </w:t>
      </w:r>
      <w:r w:rsidR="000C5F7C" w:rsidRPr="007E5979">
        <w:rPr>
          <w:rFonts w:asciiTheme="majorHAnsi" w:hAnsiTheme="majorHAnsi" w:cstheme="majorHAnsi"/>
          <w:sz w:val="23"/>
          <w:szCs w:val="23"/>
          <w:lang w:val="es-419"/>
        </w:rPr>
        <w:t>l</w:t>
      </w:r>
      <w:r w:rsidR="000C5F7C">
        <w:rPr>
          <w:rFonts w:asciiTheme="majorHAnsi" w:hAnsiTheme="majorHAnsi" w:cstheme="majorHAnsi"/>
          <w:sz w:val="23"/>
          <w:szCs w:val="23"/>
          <w:lang w:val="es-419"/>
        </w:rPr>
        <w:t>as escuelas primarias</w:t>
      </w:r>
      <w:r w:rsidRPr="007E5979">
        <w:rPr>
          <w:rFonts w:asciiTheme="majorHAnsi" w:hAnsiTheme="majorHAnsi" w:cstheme="majorHAnsi"/>
          <w:sz w:val="23"/>
          <w:szCs w:val="23"/>
          <w:lang w:val="es-419"/>
        </w:rPr>
        <w:t xml:space="preserve"> </w:t>
      </w:r>
      <w:r w:rsidR="000C5F7C">
        <w:rPr>
          <w:rFonts w:asciiTheme="majorHAnsi" w:hAnsiTheme="majorHAnsi" w:cstheme="majorHAnsi"/>
          <w:sz w:val="23"/>
          <w:szCs w:val="23"/>
          <w:lang w:val="es-419"/>
        </w:rPr>
        <w:t xml:space="preserve">y el </w:t>
      </w:r>
      <w:r w:rsidR="007E5979" w:rsidRPr="007E5979">
        <w:rPr>
          <w:rFonts w:asciiTheme="majorHAnsi" w:eastAsia="Calibri" w:hAnsiTheme="majorHAnsi" w:cs="Times New Roman"/>
          <w:sz w:val="23"/>
          <w:szCs w:val="23"/>
          <w:lang w:val="es-ES"/>
        </w:rPr>
        <w:t>bajo 15 por ciento</w:t>
      </w:r>
      <w:r w:rsidR="000C5F7C">
        <w:rPr>
          <w:rFonts w:asciiTheme="majorHAnsi" w:eastAsia="Calibri" w:hAnsiTheme="majorHAnsi" w:cs="Times New Roman"/>
          <w:sz w:val="23"/>
          <w:szCs w:val="23"/>
          <w:lang w:val="es-ES"/>
        </w:rPr>
        <w:t xml:space="preserve"> de </w:t>
      </w:r>
      <w:r w:rsidR="000C5F7C">
        <w:rPr>
          <w:rFonts w:asciiTheme="majorHAnsi" w:hAnsiTheme="majorHAnsi" w:cstheme="majorHAnsi"/>
          <w:sz w:val="23"/>
          <w:szCs w:val="23"/>
          <w:lang w:val="es-419"/>
        </w:rPr>
        <w:t>las escuelas secundarias de</w:t>
      </w:r>
      <w:r w:rsidRPr="007E5979">
        <w:rPr>
          <w:rFonts w:asciiTheme="majorHAnsi" w:hAnsiTheme="majorHAnsi" w:cstheme="majorHAnsi"/>
          <w:sz w:val="23"/>
          <w:szCs w:val="23"/>
          <w:lang w:val="es-419"/>
        </w:rPr>
        <w:t>.</w:t>
      </w:r>
      <w:r w:rsidR="000C5F7C">
        <w:rPr>
          <w:rFonts w:asciiTheme="majorHAnsi" w:hAnsiTheme="majorHAnsi" w:cstheme="majorHAnsi"/>
          <w:sz w:val="23"/>
          <w:szCs w:val="23"/>
          <w:lang w:val="es-419"/>
        </w:rPr>
        <w:t xml:space="preserve"> </w:t>
      </w:r>
    </w:p>
    <w:p w:rsidR="007E5979" w:rsidRDefault="00737757" w:rsidP="0093141B">
      <w:pPr>
        <w:rPr>
          <w:rFonts w:asciiTheme="majorHAnsi" w:hAnsiTheme="majorHAnsi" w:cstheme="majorHAnsi"/>
          <w:sz w:val="23"/>
          <w:szCs w:val="23"/>
          <w:lang w:val="es-419"/>
        </w:rPr>
      </w:pPr>
      <w:r w:rsidRPr="007E5979">
        <w:rPr>
          <w:rFonts w:asciiTheme="majorHAnsi" w:hAnsiTheme="majorHAnsi" w:cstheme="majorHAnsi"/>
          <w:b/>
          <w:sz w:val="23"/>
          <w:szCs w:val="23"/>
          <w:lang w:val="es-419"/>
        </w:rPr>
        <w:t>Continuación de Beca:</w:t>
      </w:r>
      <w:r w:rsidRPr="007E5979">
        <w:rPr>
          <w:rFonts w:asciiTheme="majorHAnsi" w:hAnsiTheme="majorHAnsi" w:cstheme="majorHAnsi"/>
          <w:sz w:val="23"/>
          <w:szCs w:val="23"/>
          <w:lang w:val="es-419"/>
        </w:rPr>
        <w:t xml:space="preserve"> Una organización de beca puede otorgar una beca a un </w:t>
      </w:r>
      <w:r w:rsidR="007E5979" w:rsidRPr="007E5979">
        <w:rPr>
          <w:rFonts w:asciiTheme="majorHAnsi" w:hAnsiTheme="majorHAnsi" w:cstheme="majorHAnsi"/>
          <w:sz w:val="23"/>
          <w:szCs w:val="23"/>
          <w:lang w:val="es-419"/>
        </w:rPr>
        <w:t xml:space="preserve">aplicante </w:t>
      </w:r>
      <w:r w:rsidRPr="007E5979">
        <w:rPr>
          <w:rFonts w:asciiTheme="majorHAnsi" w:hAnsiTheme="majorHAnsi" w:cstheme="majorHAnsi"/>
          <w:sz w:val="23"/>
          <w:szCs w:val="23"/>
          <w:lang w:val="es-419"/>
        </w:rPr>
        <w:t xml:space="preserve">que resida dentro del límite de asistencia de una escuela de bajo </w:t>
      </w:r>
      <w:r w:rsidR="007E5979" w:rsidRPr="007E5979">
        <w:rPr>
          <w:rFonts w:asciiTheme="majorHAnsi" w:hAnsiTheme="majorHAnsi" w:cstheme="majorHAnsi"/>
          <w:sz w:val="23"/>
          <w:szCs w:val="23"/>
          <w:lang w:val="es-419"/>
        </w:rPr>
        <w:t>logro</w:t>
      </w:r>
      <w:r w:rsidRPr="007E5979">
        <w:rPr>
          <w:rFonts w:asciiTheme="majorHAnsi" w:hAnsiTheme="majorHAnsi" w:cstheme="majorHAnsi"/>
          <w:sz w:val="23"/>
          <w:szCs w:val="23"/>
          <w:lang w:val="es-419"/>
        </w:rPr>
        <w:t xml:space="preserve"> para asistir a una escuela pública participante o a una escuela no pública participante seleccionada por el padre del </w:t>
      </w:r>
      <w:r w:rsidR="007E5979" w:rsidRPr="007E5979">
        <w:rPr>
          <w:rFonts w:asciiTheme="majorHAnsi" w:hAnsiTheme="majorHAnsi" w:cstheme="majorHAnsi"/>
          <w:sz w:val="23"/>
          <w:szCs w:val="23"/>
          <w:lang w:val="es-419"/>
        </w:rPr>
        <w:t>aplicante</w:t>
      </w:r>
      <w:r w:rsidRPr="007E5979">
        <w:rPr>
          <w:rFonts w:asciiTheme="majorHAnsi" w:hAnsiTheme="majorHAnsi" w:cstheme="majorHAnsi"/>
          <w:sz w:val="23"/>
          <w:szCs w:val="23"/>
          <w:lang w:val="es-419"/>
        </w:rPr>
        <w:t>.</w:t>
      </w:r>
      <w:r w:rsidR="007E5979" w:rsidRPr="007E5979">
        <w:rPr>
          <w:rFonts w:asciiTheme="majorHAnsi" w:hAnsiTheme="majorHAnsi" w:cstheme="majorHAnsi"/>
          <w:sz w:val="23"/>
          <w:szCs w:val="23"/>
          <w:lang w:val="es-419"/>
        </w:rPr>
        <w:t xml:space="preserve">  </w:t>
      </w:r>
      <w:r w:rsidRPr="007E5979">
        <w:rPr>
          <w:rFonts w:asciiTheme="majorHAnsi" w:hAnsiTheme="majorHAnsi" w:cstheme="majorHAnsi"/>
          <w:sz w:val="23"/>
          <w:szCs w:val="23"/>
          <w:lang w:val="es-419"/>
        </w:rPr>
        <w:t xml:space="preserve">Si un </w:t>
      </w:r>
      <w:r w:rsidR="007E5979" w:rsidRPr="007E5979">
        <w:rPr>
          <w:rFonts w:asciiTheme="majorHAnsi" w:hAnsiTheme="majorHAnsi" w:cstheme="majorHAnsi"/>
          <w:sz w:val="23"/>
          <w:szCs w:val="23"/>
          <w:lang w:val="es-419"/>
        </w:rPr>
        <w:t>aplicante</w:t>
      </w:r>
      <w:r w:rsidRPr="007E5979">
        <w:rPr>
          <w:rFonts w:asciiTheme="majorHAnsi" w:hAnsiTheme="majorHAnsi" w:cstheme="majorHAnsi"/>
          <w:sz w:val="23"/>
          <w:szCs w:val="23"/>
          <w:lang w:val="es-419"/>
        </w:rPr>
        <w:t xml:space="preserve"> que recibió una oportunidad </w:t>
      </w:r>
      <w:r w:rsidR="007E5979" w:rsidRPr="007E5979">
        <w:rPr>
          <w:rFonts w:asciiTheme="majorHAnsi" w:hAnsiTheme="majorHAnsi" w:cstheme="majorHAnsi"/>
          <w:sz w:val="23"/>
          <w:szCs w:val="23"/>
          <w:lang w:val="es-419"/>
        </w:rPr>
        <w:t xml:space="preserve">de beca </w:t>
      </w:r>
      <w:r w:rsidR="0093141B" w:rsidRPr="007E5979">
        <w:rPr>
          <w:rFonts w:asciiTheme="majorHAnsi" w:hAnsiTheme="majorHAnsi" w:cstheme="majorHAnsi"/>
          <w:sz w:val="23"/>
          <w:szCs w:val="23"/>
          <w:lang w:val="es-419"/>
        </w:rPr>
        <w:t xml:space="preserve">bajo </w:t>
      </w:r>
    </w:p>
    <w:p w:rsidR="007E5979" w:rsidRDefault="007E5979" w:rsidP="0093141B">
      <w:pPr>
        <w:rPr>
          <w:rFonts w:asciiTheme="majorHAnsi" w:hAnsiTheme="majorHAnsi" w:cstheme="majorHAnsi"/>
          <w:sz w:val="23"/>
          <w:szCs w:val="23"/>
          <w:lang w:val="es-419"/>
        </w:rPr>
      </w:pPr>
    </w:p>
    <w:p w:rsidR="00762CDD" w:rsidRPr="00454551" w:rsidRDefault="007E5979" w:rsidP="0093141B">
      <w:pPr>
        <w:rPr>
          <w:rFonts w:asciiTheme="majorHAnsi" w:hAnsiTheme="majorHAnsi" w:cstheme="majorHAnsi"/>
          <w:sz w:val="24"/>
          <w:szCs w:val="24"/>
        </w:rPr>
      </w:pPr>
      <w:r w:rsidRPr="00454551">
        <w:rPr>
          <w:rFonts w:asciiTheme="majorHAnsi" w:hAnsiTheme="majorHAnsi" w:cstheme="majorHAnsi"/>
          <w:sz w:val="23"/>
          <w:szCs w:val="23"/>
        </w:rPr>
        <w:t>R</w:t>
      </w:r>
      <w:r w:rsidR="0093141B" w:rsidRPr="00454551">
        <w:rPr>
          <w:rFonts w:asciiTheme="majorHAnsi" w:hAnsiTheme="majorHAnsi" w:cstheme="majorHAnsi"/>
          <w:sz w:val="23"/>
          <w:szCs w:val="23"/>
        </w:rPr>
        <w:t xml:space="preserve">evisado </w:t>
      </w:r>
      <w:r w:rsidRPr="00454551">
        <w:rPr>
          <w:rFonts w:asciiTheme="majorHAnsi" w:hAnsiTheme="majorHAnsi" w:cstheme="majorHAnsi"/>
          <w:sz w:val="23"/>
          <w:szCs w:val="23"/>
        </w:rPr>
        <w:t>A</w:t>
      </w:r>
      <w:r w:rsidR="0093141B" w:rsidRPr="00454551">
        <w:rPr>
          <w:rFonts w:asciiTheme="majorHAnsi" w:hAnsiTheme="majorHAnsi" w:cstheme="majorHAnsi"/>
          <w:sz w:val="23"/>
          <w:szCs w:val="23"/>
        </w:rPr>
        <w:t>bril de</w:t>
      </w:r>
      <w:r w:rsidRPr="00454551">
        <w:rPr>
          <w:rFonts w:asciiTheme="majorHAnsi" w:hAnsiTheme="majorHAnsi" w:cstheme="majorHAnsi"/>
          <w:sz w:val="23"/>
          <w:szCs w:val="23"/>
        </w:rPr>
        <w:t>l</w:t>
      </w:r>
      <w:r w:rsidR="0093141B" w:rsidRPr="00454551">
        <w:rPr>
          <w:rFonts w:asciiTheme="majorHAnsi" w:hAnsiTheme="majorHAnsi" w:cstheme="majorHAnsi"/>
          <w:sz w:val="23"/>
          <w:szCs w:val="23"/>
        </w:rPr>
        <w:t xml:space="preserve"> 201</w:t>
      </w:r>
      <w:r w:rsidR="000E4362" w:rsidRPr="00454551">
        <w:rPr>
          <w:rFonts w:asciiTheme="majorHAnsi" w:hAnsiTheme="majorHAnsi" w:cstheme="majorHAnsi"/>
          <w:sz w:val="23"/>
          <w:szCs w:val="23"/>
        </w:rPr>
        <w:t>5</w:t>
      </w:r>
      <w:r w:rsidRPr="00454551">
        <w:rPr>
          <w:rFonts w:asciiTheme="majorHAnsi" w:hAnsiTheme="majorHAnsi" w:cstheme="majorHAnsi"/>
          <w:sz w:val="23"/>
          <w:szCs w:val="23"/>
        </w:rPr>
        <w:t xml:space="preserve">                                                                                                                                       1</w:t>
      </w:r>
    </w:p>
    <w:p w:rsidR="007B439F" w:rsidRPr="00980EB7" w:rsidRDefault="00454551" w:rsidP="00D7764A">
      <w:pPr>
        <w:pStyle w:val="Default"/>
        <w:rPr>
          <w:rFonts w:asciiTheme="majorHAnsi" w:hAnsiTheme="majorHAnsi" w:cstheme="majorHAnsi"/>
          <w:color w:val="auto"/>
        </w:rPr>
      </w:pPr>
      <w:r>
        <w:rPr>
          <w:rFonts w:asciiTheme="majorHAnsi" w:hAnsiTheme="majorHAnsi" w:cstheme="majorHAnsi"/>
          <w:color w:val="auto"/>
        </w:rPr>
        <w:lastRenderedPageBreak/>
        <w:t>f</w:t>
      </w:r>
      <w:r w:rsidR="00980EB7" w:rsidRPr="00980EB7">
        <w:rPr>
          <w:rFonts w:asciiTheme="majorHAnsi" w:hAnsiTheme="majorHAnsi" w:cstheme="majorHAnsi"/>
          <w:color w:val="auto"/>
        </w:rPr>
        <w:t>or the prior school year resides within the attendance boundary of a school that was removed from the list of low-achieving schools provided by the department, the applicant may receive an educational opportunity scholarship. The scholarship may be for each year of enrollment in a participating public school or participating nonpublic school for up to the lesser of five years or until completion of grade 12 provided the applicant otherwise remains eligible.</w:t>
      </w:r>
    </w:p>
    <w:p w:rsidR="007B439F" w:rsidRDefault="007B439F" w:rsidP="00D7764A">
      <w:pPr>
        <w:pStyle w:val="Default"/>
        <w:rPr>
          <w:rFonts w:asciiTheme="majorHAnsi" w:hAnsiTheme="majorHAnsi" w:cstheme="majorHAnsi"/>
          <w:b/>
          <w:color w:val="auto"/>
        </w:rPr>
      </w:pPr>
    </w:p>
    <w:p w:rsidR="00762CDD" w:rsidRPr="00762CDD" w:rsidRDefault="00762CDD" w:rsidP="00D7764A">
      <w:pPr>
        <w:pStyle w:val="Default"/>
        <w:rPr>
          <w:rFonts w:asciiTheme="majorHAnsi" w:hAnsiTheme="majorHAnsi" w:cstheme="majorHAnsi"/>
          <w:color w:val="auto"/>
        </w:rPr>
      </w:pPr>
      <w:r w:rsidRPr="00762CDD">
        <w:rPr>
          <w:rFonts w:asciiTheme="majorHAnsi" w:hAnsiTheme="majorHAnsi" w:cstheme="majorHAnsi"/>
          <w:b/>
          <w:color w:val="auto"/>
        </w:rPr>
        <w:t>Funding</w:t>
      </w:r>
      <w:r w:rsidRPr="00762CDD">
        <w:rPr>
          <w:rFonts w:asciiTheme="majorHAnsi" w:hAnsiTheme="majorHAnsi" w:cstheme="majorHAnsi"/>
          <w:color w:val="auto"/>
        </w:rPr>
        <w:t xml:space="preserve">: Opportunity scholarships are funded by businesses making contributions to scholarship organizations in exchange for a tax credit. The amount of scholarships cannot exceed the amount of business contributions made to scholarship organizations. Even if a student is eligible for a scholarship, that scholarship is contingent upon funds being available. </w:t>
      </w:r>
    </w:p>
    <w:p w:rsidR="00762CDD" w:rsidRDefault="00762CDD" w:rsidP="00D7764A">
      <w:pPr>
        <w:pStyle w:val="Default"/>
        <w:rPr>
          <w:sz w:val="23"/>
          <w:szCs w:val="23"/>
        </w:rPr>
      </w:pPr>
    </w:p>
    <w:p w:rsidR="00D7764A" w:rsidRPr="00AF736F" w:rsidRDefault="00D7764A" w:rsidP="00D7764A">
      <w:pPr>
        <w:pStyle w:val="Default"/>
        <w:rPr>
          <w:rFonts w:asciiTheme="majorHAnsi" w:hAnsiTheme="majorHAnsi" w:cstheme="majorHAnsi"/>
          <w:color w:val="auto"/>
        </w:rPr>
      </w:pPr>
      <w:r w:rsidRPr="00AF736F">
        <w:rPr>
          <w:rFonts w:asciiTheme="majorHAnsi" w:hAnsiTheme="majorHAnsi" w:cstheme="majorHAnsi"/>
          <w:b/>
          <w:bCs/>
          <w:color w:val="auto"/>
        </w:rPr>
        <w:t xml:space="preserve">Requirements: </w:t>
      </w:r>
      <w:r w:rsidRPr="00AF736F">
        <w:rPr>
          <w:rFonts w:asciiTheme="majorHAnsi" w:hAnsiTheme="majorHAnsi" w:cstheme="majorHAnsi"/>
          <w:color w:val="auto"/>
        </w:rPr>
        <w:t xml:space="preserve">The scholarship can only be used for tuition costs and school-related fees at the participating nonpublic school or nonresident public school district. A scholarship shall not be awarded for enrollment in a home education program. The combined amount of scholarship and additional financial aid may not exceed the tuition rate and school-related fees associated with the participating school. Scholarship funds received by a parent are not considered taxable income. A participating public or nonpublic school may not charge a higher tuition rate than its normal rates for non-participating students. </w:t>
      </w:r>
    </w:p>
    <w:p w:rsidR="00AF736F" w:rsidRPr="00AF736F" w:rsidRDefault="00AF736F" w:rsidP="00D7764A">
      <w:pPr>
        <w:pStyle w:val="Default"/>
        <w:rPr>
          <w:rFonts w:asciiTheme="majorHAnsi" w:hAnsiTheme="majorHAnsi" w:cstheme="majorHAnsi"/>
          <w:b/>
          <w:bCs/>
          <w:color w:val="auto"/>
        </w:rPr>
      </w:pPr>
    </w:p>
    <w:p w:rsidR="00D7764A" w:rsidRPr="00AF736F" w:rsidRDefault="00D7764A" w:rsidP="00D7764A">
      <w:pPr>
        <w:pStyle w:val="Default"/>
        <w:rPr>
          <w:rFonts w:asciiTheme="majorHAnsi" w:hAnsiTheme="majorHAnsi" w:cstheme="majorHAnsi"/>
          <w:color w:val="auto"/>
        </w:rPr>
      </w:pPr>
      <w:r w:rsidRPr="00AF736F">
        <w:rPr>
          <w:rFonts w:asciiTheme="majorHAnsi" w:hAnsiTheme="majorHAnsi" w:cstheme="majorHAnsi"/>
          <w:b/>
          <w:bCs/>
          <w:color w:val="auto"/>
        </w:rPr>
        <w:t xml:space="preserve">Transportation: </w:t>
      </w:r>
      <w:r w:rsidRPr="00AF736F">
        <w:rPr>
          <w:rFonts w:asciiTheme="majorHAnsi" w:hAnsiTheme="majorHAnsi" w:cstheme="majorHAnsi"/>
          <w:color w:val="auto"/>
        </w:rPr>
        <w:t xml:space="preserve">A resident school district that provides transportation to its own students must provide transportation for a resident student attending a participating nonpublic school that is located within 10 miles of the resident school district’s boundaries. A resident school district that provides transportation to its own students may provide transportation for a resident student attending a nonresident public school that is located within 10 miles of the resident school district’s boundaries. </w:t>
      </w:r>
    </w:p>
    <w:p w:rsidR="00AF736F" w:rsidRPr="00AF736F" w:rsidRDefault="00AF736F" w:rsidP="00D7764A">
      <w:pPr>
        <w:rPr>
          <w:rFonts w:asciiTheme="majorHAnsi" w:hAnsiTheme="majorHAnsi" w:cstheme="majorHAnsi"/>
          <w:b/>
          <w:bCs/>
          <w:sz w:val="24"/>
          <w:szCs w:val="24"/>
        </w:rPr>
      </w:pPr>
    </w:p>
    <w:p w:rsidR="00D7764A" w:rsidRPr="00AF736F" w:rsidRDefault="00D7764A" w:rsidP="00D7764A">
      <w:pPr>
        <w:rPr>
          <w:rFonts w:asciiTheme="majorHAnsi" w:hAnsiTheme="majorHAnsi" w:cstheme="majorHAnsi"/>
          <w:sz w:val="24"/>
          <w:szCs w:val="24"/>
        </w:rPr>
      </w:pPr>
      <w:r w:rsidRPr="00AF736F">
        <w:rPr>
          <w:rFonts w:asciiTheme="majorHAnsi" w:hAnsiTheme="majorHAnsi" w:cstheme="majorHAnsi"/>
          <w:b/>
          <w:bCs/>
          <w:sz w:val="24"/>
          <w:szCs w:val="24"/>
        </w:rPr>
        <w:t xml:space="preserve">How to Apply for an Opportunity Scholarship: </w:t>
      </w:r>
      <w:r w:rsidRPr="00AF736F">
        <w:rPr>
          <w:rFonts w:asciiTheme="majorHAnsi" w:hAnsiTheme="majorHAnsi" w:cstheme="majorHAnsi"/>
          <w:sz w:val="24"/>
          <w:szCs w:val="24"/>
        </w:rPr>
        <w:t xml:space="preserve">Opportunity scholarships will be awarded by approved opportunity scholarship organizations, not the Pennsylvania Department of Community and Economic Development (DCED) nor PDE. The list of opportunity scholarship organizations is available on DCED’s website at, </w:t>
      </w:r>
      <w:hyperlink r:id="rId8" w:history="1">
        <w:r w:rsidR="00AF736F" w:rsidRPr="00AF736F">
          <w:rPr>
            <w:rStyle w:val="Hyperlink"/>
            <w:rFonts w:asciiTheme="majorHAnsi" w:hAnsiTheme="majorHAnsi" w:cstheme="majorHAnsi"/>
            <w:sz w:val="24"/>
            <w:szCs w:val="24"/>
          </w:rPr>
          <w:t>www.newpa.com/ostc</w:t>
        </w:r>
      </w:hyperlink>
      <w:r w:rsidRPr="00AF736F">
        <w:rPr>
          <w:rFonts w:asciiTheme="majorHAnsi" w:hAnsiTheme="majorHAnsi" w:cstheme="majorHAnsi"/>
          <w:sz w:val="24"/>
          <w:szCs w:val="24"/>
        </w:rPr>
        <w:t>. This link provides specific instructions on how to contact approved opportunity scholarship organizations. Approved opportunity scholarship organizations will provide details regarding their application process. Parents should work through the approved opportunity scholarship organizations, not DCED, to participate in this program.</w:t>
      </w:r>
    </w:p>
    <w:p w:rsidR="007B439F" w:rsidRDefault="007B439F" w:rsidP="007B439F">
      <w:pPr>
        <w:pStyle w:val="Default"/>
        <w:rPr>
          <w:rFonts w:asciiTheme="majorHAnsi" w:hAnsiTheme="majorHAnsi" w:cstheme="majorHAnsi"/>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454551" w:rsidRDefault="00454551" w:rsidP="007B439F">
      <w:pPr>
        <w:pStyle w:val="Default"/>
        <w:rPr>
          <w:rFonts w:asciiTheme="majorHAnsi" w:hAnsiTheme="majorHAnsi" w:cstheme="majorHAnsi"/>
          <w:lang w:val="es-419"/>
        </w:rPr>
      </w:pPr>
    </w:p>
    <w:p w:rsidR="007B439F" w:rsidRPr="00454551" w:rsidRDefault="007B439F" w:rsidP="007B439F">
      <w:pPr>
        <w:pStyle w:val="Default"/>
        <w:rPr>
          <w:rFonts w:asciiTheme="majorHAnsi" w:hAnsiTheme="majorHAnsi" w:cstheme="majorHAnsi"/>
        </w:rPr>
      </w:pPr>
      <w:r w:rsidRPr="00454551">
        <w:rPr>
          <w:rFonts w:asciiTheme="majorHAnsi" w:hAnsiTheme="majorHAnsi" w:cstheme="majorHAnsi"/>
        </w:rPr>
        <w:t>Revised April 2015                                                                                                                                 2</w:t>
      </w:r>
    </w:p>
    <w:p w:rsidR="007B439F" w:rsidRPr="00454551" w:rsidRDefault="00454551" w:rsidP="007B439F">
      <w:pPr>
        <w:pStyle w:val="Default"/>
        <w:rPr>
          <w:rFonts w:asciiTheme="majorHAnsi" w:eastAsia="Calibri" w:hAnsiTheme="majorHAnsi" w:cs="Times New Roman"/>
          <w:bCs/>
          <w:lang w:val="es-419"/>
        </w:rPr>
      </w:pPr>
      <w:r w:rsidRPr="00454551">
        <w:rPr>
          <w:rFonts w:asciiTheme="majorHAnsi" w:eastAsia="Calibri" w:hAnsiTheme="majorHAnsi" w:cs="Times New Roman"/>
          <w:bCs/>
          <w:lang w:val="es-419"/>
        </w:rPr>
        <w:lastRenderedPageBreak/>
        <w:t>p</w:t>
      </w:r>
      <w:r>
        <w:rPr>
          <w:rFonts w:asciiTheme="majorHAnsi" w:eastAsia="Calibri" w:hAnsiTheme="majorHAnsi" w:cs="Times New Roman"/>
          <w:bCs/>
          <w:lang w:val="es-419"/>
        </w:rPr>
        <w:t>or</w:t>
      </w:r>
      <w:r w:rsidRPr="00454551">
        <w:rPr>
          <w:rFonts w:asciiTheme="majorHAnsi" w:eastAsia="Calibri" w:hAnsiTheme="majorHAnsi" w:cs="Times New Roman"/>
          <w:bCs/>
          <w:lang w:val="es-419"/>
        </w:rPr>
        <w:t xml:space="preserve"> el año escolar </w:t>
      </w:r>
      <w:r>
        <w:rPr>
          <w:rFonts w:asciiTheme="majorHAnsi" w:eastAsia="Calibri" w:hAnsiTheme="majorHAnsi" w:cs="Times New Roman"/>
          <w:bCs/>
          <w:lang w:val="es-419"/>
        </w:rPr>
        <w:t>previo</w:t>
      </w:r>
      <w:r w:rsidRPr="00454551">
        <w:rPr>
          <w:rFonts w:asciiTheme="majorHAnsi" w:eastAsia="Calibri" w:hAnsiTheme="majorHAnsi" w:cs="Times New Roman"/>
          <w:bCs/>
          <w:lang w:val="es-419"/>
        </w:rPr>
        <w:t xml:space="preserve"> reside</w:t>
      </w:r>
      <w:r>
        <w:rPr>
          <w:rFonts w:asciiTheme="majorHAnsi" w:eastAsia="Calibri" w:hAnsiTheme="majorHAnsi" w:cs="Times New Roman"/>
          <w:bCs/>
          <w:lang w:val="es-419"/>
        </w:rPr>
        <w:t>nte</w:t>
      </w:r>
      <w:r w:rsidRPr="00454551">
        <w:rPr>
          <w:rFonts w:asciiTheme="majorHAnsi" w:eastAsia="Calibri" w:hAnsiTheme="majorHAnsi" w:cs="Times New Roman"/>
          <w:bCs/>
          <w:lang w:val="es-419"/>
        </w:rPr>
        <w:t xml:space="preserve"> dentro del límite de asistencia de una escuela que fue </w:t>
      </w:r>
      <w:r>
        <w:rPr>
          <w:rFonts w:asciiTheme="majorHAnsi" w:eastAsia="Calibri" w:hAnsiTheme="majorHAnsi" w:cs="Times New Roman"/>
          <w:bCs/>
          <w:lang w:val="es-419"/>
        </w:rPr>
        <w:t>remov</w:t>
      </w:r>
      <w:r w:rsidR="000C5F7C">
        <w:rPr>
          <w:rFonts w:asciiTheme="majorHAnsi" w:eastAsia="Calibri" w:hAnsiTheme="majorHAnsi" w:cs="Times New Roman"/>
          <w:bCs/>
          <w:lang w:val="es-419"/>
        </w:rPr>
        <w:t>ida</w:t>
      </w:r>
      <w:r w:rsidRPr="00454551">
        <w:rPr>
          <w:rFonts w:asciiTheme="majorHAnsi" w:eastAsia="Calibri" w:hAnsiTheme="majorHAnsi" w:cs="Times New Roman"/>
          <w:bCs/>
          <w:lang w:val="es-419"/>
        </w:rPr>
        <w:t xml:space="preserve"> de la lista de escuelas de bajo </w:t>
      </w:r>
      <w:r>
        <w:rPr>
          <w:rFonts w:asciiTheme="majorHAnsi" w:eastAsia="Calibri" w:hAnsiTheme="majorHAnsi" w:cs="Times New Roman"/>
          <w:bCs/>
          <w:lang w:val="es-419"/>
        </w:rPr>
        <w:t>logro</w:t>
      </w:r>
      <w:r w:rsidRPr="00454551">
        <w:rPr>
          <w:rFonts w:asciiTheme="majorHAnsi" w:eastAsia="Calibri" w:hAnsiTheme="majorHAnsi" w:cs="Times New Roman"/>
          <w:bCs/>
          <w:lang w:val="es-419"/>
        </w:rPr>
        <w:t xml:space="preserve"> proporcionad</w:t>
      </w:r>
      <w:r>
        <w:rPr>
          <w:rFonts w:asciiTheme="majorHAnsi" w:eastAsia="Calibri" w:hAnsiTheme="majorHAnsi" w:cs="Times New Roman"/>
          <w:bCs/>
          <w:lang w:val="es-419"/>
        </w:rPr>
        <w:t>o</w:t>
      </w:r>
      <w:r w:rsidRPr="00454551">
        <w:rPr>
          <w:rFonts w:asciiTheme="majorHAnsi" w:eastAsia="Calibri" w:hAnsiTheme="majorHAnsi" w:cs="Times New Roman"/>
          <w:bCs/>
          <w:lang w:val="es-419"/>
        </w:rPr>
        <w:t xml:space="preserve">s por el departamento, el </w:t>
      </w:r>
      <w:r>
        <w:rPr>
          <w:rFonts w:asciiTheme="majorHAnsi" w:eastAsia="Calibri" w:hAnsiTheme="majorHAnsi" w:cs="Times New Roman"/>
          <w:bCs/>
          <w:lang w:val="es-419"/>
        </w:rPr>
        <w:t>aplicante</w:t>
      </w:r>
      <w:r w:rsidRPr="00454551">
        <w:rPr>
          <w:rFonts w:asciiTheme="majorHAnsi" w:eastAsia="Calibri" w:hAnsiTheme="majorHAnsi" w:cs="Times New Roman"/>
          <w:bCs/>
          <w:lang w:val="es-419"/>
        </w:rPr>
        <w:t xml:space="preserve"> puede recibir una </w:t>
      </w:r>
      <w:r>
        <w:rPr>
          <w:rFonts w:asciiTheme="majorHAnsi" w:eastAsia="Calibri" w:hAnsiTheme="majorHAnsi" w:cs="Times New Roman"/>
          <w:bCs/>
          <w:lang w:val="es-419"/>
        </w:rPr>
        <w:t xml:space="preserve">oportunidad de </w:t>
      </w:r>
      <w:r w:rsidRPr="00454551">
        <w:rPr>
          <w:rFonts w:asciiTheme="majorHAnsi" w:eastAsia="Calibri" w:hAnsiTheme="majorHAnsi" w:cs="Times New Roman"/>
          <w:bCs/>
          <w:lang w:val="es-419"/>
        </w:rPr>
        <w:t>beca educa</w:t>
      </w:r>
      <w:r>
        <w:rPr>
          <w:rFonts w:asciiTheme="majorHAnsi" w:eastAsia="Calibri" w:hAnsiTheme="majorHAnsi" w:cs="Times New Roman"/>
          <w:bCs/>
          <w:lang w:val="es-419"/>
        </w:rPr>
        <w:t>cional</w:t>
      </w:r>
      <w:r w:rsidRPr="00454551">
        <w:rPr>
          <w:rFonts w:asciiTheme="majorHAnsi" w:eastAsia="Calibri" w:hAnsiTheme="majorHAnsi" w:cs="Times New Roman"/>
          <w:bCs/>
          <w:lang w:val="es-419"/>
        </w:rPr>
        <w:t xml:space="preserve">. </w:t>
      </w:r>
      <w:r>
        <w:rPr>
          <w:rFonts w:asciiTheme="majorHAnsi" w:eastAsia="Calibri" w:hAnsiTheme="majorHAnsi" w:cs="Times New Roman"/>
          <w:bCs/>
          <w:lang w:val="es-419"/>
        </w:rPr>
        <w:t xml:space="preserve"> </w:t>
      </w:r>
      <w:r w:rsidRPr="00454551">
        <w:rPr>
          <w:rFonts w:asciiTheme="majorHAnsi" w:eastAsia="Calibri" w:hAnsiTheme="majorHAnsi" w:cs="Times New Roman"/>
          <w:bCs/>
          <w:lang w:val="es-419"/>
        </w:rPr>
        <w:t>La beca puede ser p</w:t>
      </w:r>
      <w:r>
        <w:rPr>
          <w:rFonts w:asciiTheme="majorHAnsi" w:eastAsia="Calibri" w:hAnsiTheme="majorHAnsi" w:cs="Times New Roman"/>
          <w:bCs/>
          <w:lang w:val="es-419"/>
        </w:rPr>
        <w:t>or</w:t>
      </w:r>
      <w:r w:rsidRPr="00454551">
        <w:rPr>
          <w:rFonts w:asciiTheme="majorHAnsi" w:eastAsia="Calibri" w:hAnsiTheme="majorHAnsi" w:cs="Times New Roman"/>
          <w:bCs/>
          <w:lang w:val="es-419"/>
        </w:rPr>
        <w:t xml:space="preserve"> cada año de inscripción en una escuela participante</w:t>
      </w:r>
      <w:r>
        <w:rPr>
          <w:rFonts w:asciiTheme="majorHAnsi" w:eastAsia="Calibri" w:hAnsiTheme="majorHAnsi" w:cs="Times New Roman"/>
          <w:bCs/>
          <w:lang w:val="es-419"/>
        </w:rPr>
        <w:t xml:space="preserve"> </w:t>
      </w:r>
      <w:r w:rsidRPr="00454551">
        <w:rPr>
          <w:rFonts w:asciiTheme="majorHAnsi" w:eastAsia="Calibri" w:hAnsiTheme="majorHAnsi" w:cs="Times New Roman"/>
          <w:bCs/>
          <w:lang w:val="es-419"/>
        </w:rPr>
        <w:t xml:space="preserve">pública </w:t>
      </w:r>
      <w:r w:rsidRPr="00454551">
        <w:rPr>
          <w:rFonts w:asciiTheme="majorHAnsi" w:eastAsia="Calibri" w:hAnsiTheme="majorHAnsi" w:cs="Times New Roman"/>
          <w:bCs/>
          <w:lang w:val="es-419"/>
        </w:rPr>
        <w:t xml:space="preserve">o escuela </w:t>
      </w:r>
      <w:r w:rsidR="005366B8">
        <w:rPr>
          <w:rFonts w:asciiTheme="majorHAnsi" w:eastAsia="Calibri" w:hAnsiTheme="majorHAnsi" w:cs="Times New Roman"/>
          <w:bCs/>
          <w:lang w:val="es-419"/>
        </w:rPr>
        <w:t xml:space="preserve">participante </w:t>
      </w:r>
      <w:r w:rsidRPr="00454551">
        <w:rPr>
          <w:rFonts w:asciiTheme="majorHAnsi" w:eastAsia="Calibri" w:hAnsiTheme="majorHAnsi" w:cs="Times New Roman"/>
          <w:bCs/>
          <w:lang w:val="es-419"/>
        </w:rPr>
        <w:t xml:space="preserve">no pública </w:t>
      </w:r>
      <w:r w:rsidR="000C5F7C">
        <w:rPr>
          <w:rFonts w:asciiTheme="majorHAnsi" w:eastAsia="Calibri" w:hAnsiTheme="majorHAnsi" w:cs="Times New Roman"/>
          <w:bCs/>
          <w:lang w:val="es-419"/>
        </w:rPr>
        <w:t>de</w:t>
      </w:r>
      <w:r w:rsidRPr="00454551">
        <w:rPr>
          <w:rFonts w:asciiTheme="majorHAnsi" w:eastAsia="Calibri" w:hAnsiTheme="majorHAnsi" w:cs="Times New Roman"/>
          <w:bCs/>
          <w:lang w:val="es-419"/>
        </w:rPr>
        <w:t xml:space="preserve"> hasta </w:t>
      </w:r>
      <w:r w:rsidR="005366B8">
        <w:rPr>
          <w:rFonts w:asciiTheme="majorHAnsi" w:eastAsia="Calibri" w:hAnsiTheme="majorHAnsi" w:cs="Times New Roman"/>
          <w:bCs/>
          <w:lang w:val="es-419"/>
        </w:rPr>
        <w:t xml:space="preserve">lo </w:t>
      </w:r>
      <w:r w:rsidRPr="00454551">
        <w:rPr>
          <w:rFonts w:asciiTheme="majorHAnsi" w:eastAsia="Calibri" w:hAnsiTheme="majorHAnsi" w:cs="Times New Roman"/>
          <w:bCs/>
          <w:lang w:val="es-419"/>
        </w:rPr>
        <w:t xml:space="preserve">menor de cinco años o hasta la </w:t>
      </w:r>
      <w:r w:rsidR="005366B8">
        <w:rPr>
          <w:rFonts w:asciiTheme="majorHAnsi" w:eastAsia="Calibri" w:hAnsiTheme="majorHAnsi" w:cs="Times New Roman"/>
          <w:bCs/>
          <w:lang w:val="es-419"/>
        </w:rPr>
        <w:t>completaci</w:t>
      </w:r>
      <w:r w:rsidR="005366B8">
        <w:rPr>
          <w:rFonts w:asciiTheme="majorHAnsi" w:eastAsia="Calibri" w:hAnsiTheme="majorHAnsi" w:cs="Times New Roman"/>
          <w:bCs/>
          <w:lang w:val="es-419"/>
        </w:rPr>
        <w:t>ó</w:t>
      </w:r>
      <w:r w:rsidR="005366B8">
        <w:rPr>
          <w:rFonts w:asciiTheme="majorHAnsi" w:eastAsia="Calibri" w:hAnsiTheme="majorHAnsi" w:cs="Times New Roman"/>
          <w:bCs/>
          <w:lang w:val="es-419"/>
        </w:rPr>
        <w:t xml:space="preserve">n </w:t>
      </w:r>
      <w:r w:rsidRPr="00454551">
        <w:rPr>
          <w:rFonts w:asciiTheme="majorHAnsi" w:eastAsia="Calibri" w:hAnsiTheme="majorHAnsi" w:cs="Times New Roman"/>
          <w:bCs/>
          <w:lang w:val="es-419"/>
        </w:rPr>
        <w:t xml:space="preserve">del grado 12, </w:t>
      </w:r>
      <w:r w:rsidR="000C5F7C">
        <w:rPr>
          <w:rFonts w:asciiTheme="majorHAnsi" w:eastAsia="Calibri" w:hAnsiTheme="majorHAnsi" w:cs="Times New Roman"/>
          <w:bCs/>
          <w:lang w:val="es-419"/>
        </w:rPr>
        <w:t>dado de</w:t>
      </w:r>
      <w:r w:rsidRPr="00454551">
        <w:rPr>
          <w:rFonts w:asciiTheme="majorHAnsi" w:eastAsia="Calibri" w:hAnsiTheme="majorHAnsi" w:cs="Times New Roman"/>
          <w:bCs/>
          <w:lang w:val="es-419"/>
        </w:rPr>
        <w:t xml:space="preserve"> que el </w:t>
      </w:r>
      <w:r w:rsidR="005366B8">
        <w:rPr>
          <w:rFonts w:asciiTheme="majorHAnsi" w:eastAsia="Calibri" w:hAnsiTheme="majorHAnsi" w:cs="Times New Roman"/>
          <w:bCs/>
          <w:lang w:val="es-419"/>
        </w:rPr>
        <w:t>aplicante</w:t>
      </w:r>
      <w:r w:rsidRPr="00454551">
        <w:rPr>
          <w:rFonts w:asciiTheme="majorHAnsi" w:eastAsia="Calibri" w:hAnsiTheme="majorHAnsi" w:cs="Times New Roman"/>
          <w:bCs/>
          <w:lang w:val="es-419"/>
        </w:rPr>
        <w:t xml:space="preserve"> de otra manera siga siendo elegible.</w:t>
      </w:r>
      <w:r w:rsidR="005366B8">
        <w:rPr>
          <w:rFonts w:asciiTheme="majorHAnsi" w:eastAsia="Calibri" w:hAnsiTheme="majorHAnsi" w:cs="Times New Roman"/>
          <w:bCs/>
          <w:lang w:val="es-419"/>
        </w:rPr>
        <w:t xml:space="preserve">   </w:t>
      </w:r>
    </w:p>
    <w:p w:rsidR="007B439F" w:rsidRPr="00454551" w:rsidRDefault="007B439F" w:rsidP="007B439F">
      <w:pPr>
        <w:pStyle w:val="Default"/>
        <w:rPr>
          <w:rFonts w:asciiTheme="majorHAnsi" w:eastAsia="Calibri" w:hAnsiTheme="majorHAnsi" w:cs="Times New Roman"/>
          <w:b/>
          <w:bCs/>
          <w:lang w:val="es-419"/>
        </w:rPr>
      </w:pPr>
    </w:p>
    <w:p w:rsidR="007B439F" w:rsidRPr="0093141B" w:rsidRDefault="007B439F" w:rsidP="007B439F">
      <w:pPr>
        <w:pStyle w:val="Default"/>
        <w:rPr>
          <w:rFonts w:asciiTheme="majorHAnsi" w:eastAsia="Calibri" w:hAnsiTheme="majorHAnsi" w:cs="Times New Roman"/>
          <w:lang w:val="es-ES"/>
        </w:rPr>
      </w:pPr>
      <w:r w:rsidRPr="0093141B">
        <w:rPr>
          <w:rFonts w:asciiTheme="majorHAnsi" w:eastAsia="Calibri" w:hAnsiTheme="majorHAnsi" w:cs="Times New Roman"/>
          <w:b/>
          <w:bCs/>
          <w:lang w:val="es-ES"/>
        </w:rPr>
        <w:t>Fondos:</w:t>
      </w:r>
      <w:r w:rsidR="005366B8">
        <w:rPr>
          <w:rFonts w:asciiTheme="majorHAnsi" w:eastAsia="Calibri" w:hAnsiTheme="majorHAnsi" w:cs="Times New Roman"/>
          <w:b/>
          <w:bCs/>
          <w:lang w:val="es-ES"/>
        </w:rPr>
        <w:t xml:space="preserve"> </w:t>
      </w:r>
      <w:r w:rsidRPr="0093141B">
        <w:rPr>
          <w:rFonts w:asciiTheme="majorHAnsi" w:eastAsia="Calibri" w:hAnsiTheme="majorHAnsi" w:cs="Times New Roman"/>
          <w:lang w:val="es-ES"/>
        </w:rPr>
        <w:t xml:space="preserve">Oportunidades de becas son financiadas por empresas haciendo contribuciones a organizaciones de beca a cambio de un crédito de impuesto.  La cantidad de becas no puede exceder la cantidad de las contribuciones empresariales hechas a </w:t>
      </w:r>
      <w:r w:rsidR="005366B8">
        <w:rPr>
          <w:rFonts w:asciiTheme="majorHAnsi" w:eastAsia="Calibri" w:hAnsiTheme="majorHAnsi" w:cs="Times New Roman"/>
          <w:lang w:val="es-ES"/>
        </w:rPr>
        <w:t>las organizaciones de beca</w:t>
      </w:r>
      <w:r w:rsidRPr="0093141B">
        <w:rPr>
          <w:rFonts w:asciiTheme="majorHAnsi" w:eastAsia="Calibri" w:hAnsiTheme="majorHAnsi" w:cs="Times New Roman"/>
          <w:lang w:val="es-ES"/>
        </w:rPr>
        <w:t xml:space="preserve">.  Incluso si un estudiante es elegible para una beca, esa beca es dependiente de los fondos que están siendo disponibles. </w:t>
      </w:r>
    </w:p>
    <w:p w:rsidR="007B439F" w:rsidRPr="00762CDD" w:rsidRDefault="007B439F" w:rsidP="007B439F">
      <w:pPr>
        <w:autoSpaceDE w:val="0"/>
        <w:autoSpaceDN w:val="0"/>
        <w:adjustRightInd w:val="0"/>
        <w:spacing w:after="0" w:line="240" w:lineRule="auto"/>
        <w:rPr>
          <w:rFonts w:asciiTheme="majorHAnsi" w:eastAsia="Calibri" w:hAnsiTheme="majorHAnsi" w:cs="Times New Roman"/>
          <w:b/>
          <w:bCs/>
          <w:color w:val="000000"/>
          <w:sz w:val="24"/>
          <w:szCs w:val="24"/>
          <w:lang w:val="es-ES"/>
        </w:rPr>
      </w:pPr>
    </w:p>
    <w:p w:rsidR="007B439F" w:rsidRPr="0093141B" w:rsidRDefault="007B439F" w:rsidP="007B439F">
      <w:pPr>
        <w:rPr>
          <w:rFonts w:asciiTheme="majorHAnsi" w:eastAsia="Calibri" w:hAnsiTheme="majorHAnsi" w:cs="Times New Roman"/>
          <w:sz w:val="24"/>
          <w:szCs w:val="24"/>
          <w:lang w:val="es-ES"/>
        </w:rPr>
      </w:pPr>
      <w:r w:rsidRPr="0093141B">
        <w:rPr>
          <w:rFonts w:asciiTheme="majorHAnsi" w:eastAsia="Calibri" w:hAnsiTheme="majorHAnsi" w:cs="Times New Roman"/>
          <w:b/>
          <w:bCs/>
          <w:sz w:val="24"/>
          <w:szCs w:val="24"/>
          <w:lang w:val="es-ES"/>
        </w:rPr>
        <w:t xml:space="preserve">Requisitos: </w:t>
      </w:r>
      <w:r w:rsidRPr="0093141B">
        <w:rPr>
          <w:rFonts w:asciiTheme="majorHAnsi" w:eastAsia="Calibri" w:hAnsiTheme="majorHAnsi" w:cs="Times New Roman"/>
          <w:sz w:val="24"/>
          <w:szCs w:val="24"/>
          <w:lang w:val="es-ES"/>
        </w:rPr>
        <w:t xml:space="preserve">La beca puede ser solamente utilizada para </w:t>
      </w:r>
      <w:r w:rsidR="005366B8">
        <w:rPr>
          <w:rFonts w:asciiTheme="majorHAnsi" w:eastAsia="Calibri" w:hAnsiTheme="majorHAnsi" w:cs="Times New Roman"/>
          <w:sz w:val="24"/>
          <w:szCs w:val="24"/>
          <w:lang w:val="es-ES"/>
        </w:rPr>
        <w:t>costos</w:t>
      </w:r>
      <w:r w:rsidRPr="0093141B">
        <w:rPr>
          <w:rFonts w:asciiTheme="majorHAnsi" w:eastAsia="Calibri" w:hAnsiTheme="majorHAnsi" w:cs="Times New Roman"/>
          <w:sz w:val="24"/>
          <w:szCs w:val="24"/>
          <w:lang w:val="es-ES"/>
        </w:rPr>
        <w:t xml:space="preserve"> de matrícula y cuotas relacionadas con la escuela en la escuela participante no pública o el distrito escolar público no residente.  Una beca no </w:t>
      </w:r>
      <w:r w:rsidR="00102F7F" w:rsidRPr="0093141B">
        <w:rPr>
          <w:rFonts w:asciiTheme="majorHAnsi" w:eastAsia="Calibri" w:hAnsiTheme="majorHAnsi" w:cs="Times New Roman"/>
          <w:sz w:val="24"/>
          <w:szCs w:val="24"/>
          <w:lang w:val="es-ES"/>
        </w:rPr>
        <w:t>se</w:t>
      </w:r>
      <w:r w:rsidR="00102F7F">
        <w:rPr>
          <w:rFonts w:asciiTheme="majorHAnsi" w:eastAsia="Calibri" w:hAnsiTheme="majorHAnsi" w:cs="Times New Roman"/>
          <w:sz w:val="24"/>
          <w:szCs w:val="24"/>
          <w:lang w:val="es-ES"/>
        </w:rPr>
        <w:t>rá</w:t>
      </w:r>
      <w:r w:rsidRPr="0093141B">
        <w:rPr>
          <w:rFonts w:asciiTheme="majorHAnsi" w:eastAsia="Calibri" w:hAnsiTheme="majorHAnsi" w:cs="Times New Roman"/>
          <w:sz w:val="24"/>
          <w:szCs w:val="24"/>
          <w:lang w:val="es-ES"/>
        </w:rPr>
        <w:t xml:space="preserve"> otorga</w:t>
      </w:r>
      <w:r w:rsidR="005366B8">
        <w:rPr>
          <w:rFonts w:asciiTheme="majorHAnsi" w:eastAsia="Calibri" w:hAnsiTheme="majorHAnsi" w:cs="Times New Roman"/>
          <w:sz w:val="24"/>
          <w:szCs w:val="24"/>
          <w:lang w:val="es-ES"/>
        </w:rPr>
        <w:t>da</w:t>
      </w:r>
      <w:r w:rsidRPr="0093141B">
        <w:rPr>
          <w:rFonts w:asciiTheme="majorHAnsi" w:eastAsia="Calibri" w:hAnsiTheme="majorHAnsi" w:cs="Times New Roman"/>
          <w:sz w:val="24"/>
          <w:szCs w:val="24"/>
          <w:lang w:val="es-ES"/>
        </w:rPr>
        <w:t xml:space="preserve"> para la inscripción en un programa de educación en el hogar.  La cantidad combinada de beca y ayuda financiera adicional no p</w:t>
      </w:r>
      <w:r w:rsidR="006D4788">
        <w:rPr>
          <w:rFonts w:asciiTheme="majorHAnsi" w:eastAsia="Calibri" w:hAnsiTheme="majorHAnsi" w:cs="Times New Roman"/>
          <w:sz w:val="24"/>
          <w:szCs w:val="24"/>
          <w:lang w:val="es-ES"/>
        </w:rPr>
        <w:t xml:space="preserve">uede </w:t>
      </w:r>
      <w:r w:rsidRPr="0093141B">
        <w:rPr>
          <w:rFonts w:asciiTheme="majorHAnsi" w:eastAsia="Calibri" w:hAnsiTheme="majorHAnsi" w:cs="Times New Roman"/>
          <w:sz w:val="24"/>
          <w:szCs w:val="24"/>
          <w:lang w:val="es-ES"/>
        </w:rPr>
        <w:t xml:space="preserve">exceder la tasa de matrícula y cuotas relacionadas con la escuela asociada con la escuela participante.  </w:t>
      </w:r>
      <w:r w:rsidR="005366B8">
        <w:rPr>
          <w:rFonts w:asciiTheme="majorHAnsi" w:eastAsia="Calibri" w:hAnsiTheme="majorHAnsi" w:cs="Times New Roman"/>
          <w:sz w:val="24"/>
          <w:szCs w:val="24"/>
          <w:lang w:val="es-ES"/>
        </w:rPr>
        <w:t>Los f</w:t>
      </w:r>
      <w:r w:rsidRPr="0093141B">
        <w:rPr>
          <w:rFonts w:asciiTheme="majorHAnsi" w:eastAsia="Calibri" w:hAnsiTheme="majorHAnsi" w:cs="Times New Roman"/>
          <w:sz w:val="24"/>
          <w:szCs w:val="24"/>
          <w:lang w:val="es-ES"/>
        </w:rPr>
        <w:t xml:space="preserve">ondos de beca recibidos por un padre no son considerados ingresos para ser reportados en los impuestos.  Una escuela participante pública o no pública no puede cobrar una tasa de matrícula superior a sus tarifas normales para los estudiantes no-participantes. </w:t>
      </w:r>
    </w:p>
    <w:p w:rsidR="007B439F" w:rsidRPr="000237A4" w:rsidRDefault="00102F7F" w:rsidP="007B439F">
      <w:pPr>
        <w:rPr>
          <w:rFonts w:asciiTheme="majorHAnsi" w:hAnsiTheme="majorHAnsi" w:cstheme="majorHAnsi"/>
          <w:color w:val="000000"/>
          <w:sz w:val="24"/>
          <w:szCs w:val="24"/>
          <w:lang w:val="es-419"/>
        </w:rPr>
      </w:pPr>
      <w:r w:rsidRPr="000237A4">
        <w:rPr>
          <w:rFonts w:asciiTheme="majorHAnsi" w:hAnsiTheme="majorHAnsi" w:cstheme="majorHAnsi"/>
          <w:b/>
          <w:color w:val="000000"/>
          <w:sz w:val="24"/>
          <w:szCs w:val="24"/>
          <w:lang w:val="es-419"/>
        </w:rPr>
        <w:t>Transportación</w:t>
      </w:r>
      <w:r w:rsidR="007B439F" w:rsidRPr="000237A4">
        <w:rPr>
          <w:rFonts w:asciiTheme="majorHAnsi" w:hAnsiTheme="majorHAnsi" w:cstheme="majorHAnsi"/>
          <w:b/>
          <w:color w:val="000000"/>
          <w:sz w:val="24"/>
          <w:szCs w:val="24"/>
          <w:lang w:val="es-419"/>
        </w:rPr>
        <w:t>:</w:t>
      </w:r>
      <w:r w:rsidR="007B439F" w:rsidRPr="000237A4">
        <w:rPr>
          <w:rFonts w:asciiTheme="majorHAnsi" w:hAnsiTheme="majorHAnsi" w:cstheme="majorHAnsi"/>
          <w:color w:val="000000"/>
          <w:sz w:val="24"/>
          <w:szCs w:val="24"/>
          <w:lang w:val="es-419"/>
        </w:rPr>
        <w:t xml:space="preserve"> </w:t>
      </w:r>
      <w:r w:rsidR="000237A4" w:rsidRPr="000237A4">
        <w:rPr>
          <w:rFonts w:asciiTheme="majorHAnsi" w:hAnsiTheme="majorHAnsi" w:cstheme="majorHAnsi"/>
          <w:color w:val="000000"/>
          <w:sz w:val="24"/>
          <w:szCs w:val="24"/>
          <w:lang w:val="es-419"/>
        </w:rPr>
        <w:t xml:space="preserve">Un distrito escolar residente que proporciona </w:t>
      </w:r>
      <w:r w:rsidR="000237A4">
        <w:rPr>
          <w:rFonts w:asciiTheme="majorHAnsi" w:hAnsiTheme="majorHAnsi" w:cstheme="majorHAnsi"/>
          <w:color w:val="000000"/>
          <w:sz w:val="24"/>
          <w:szCs w:val="24"/>
          <w:lang w:val="es-419"/>
        </w:rPr>
        <w:t xml:space="preserve">transportación </w:t>
      </w:r>
      <w:r w:rsidR="000237A4" w:rsidRPr="000237A4">
        <w:rPr>
          <w:rFonts w:asciiTheme="majorHAnsi" w:hAnsiTheme="majorHAnsi" w:cstheme="majorHAnsi"/>
          <w:color w:val="000000"/>
          <w:sz w:val="24"/>
          <w:szCs w:val="24"/>
          <w:lang w:val="es-419"/>
        </w:rPr>
        <w:t xml:space="preserve">a sus propios estudiantes debe proporcionar </w:t>
      </w:r>
      <w:r w:rsidRPr="000237A4">
        <w:rPr>
          <w:rFonts w:asciiTheme="majorHAnsi" w:hAnsiTheme="majorHAnsi" w:cstheme="majorHAnsi"/>
          <w:color w:val="000000"/>
          <w:sz w:val="24"/>
          <w:szCs w:val="24"/>
          <w:lang w:val="es-419"/>
        </w:rPr>
        <w:t>transport</w:t>
      </w:r>
      <w:r>
        <w:rPr>
          <w:rFonts w:asciiTheme="majorHAnsi" w:hAnsiTheme="majorHAnsi" w:cstheme="majorHAnsi"/>
          <w:color w:val="000000"/>
          <w:sz w:val="24"/>
          <w:szCs w:val="24"/>
          <w:lang w:val="es-419"/>
        </w:rPr>
        <w:t>ación</w:t>
      </w:r>
      <w:r w:rsidR="000237A4" w:rsidRPr="000237A4">
        <w:rPr>
          <w:rFonts w:asciiTheme="majorHAnsi" w:hAnsiTheme="majorHAnsi" w:cstheme="majorHAnsi"/>
          <w:color w:val="000000"/>
          <w:sz w:val="24"/>
          <w:szCs w:val="24"/>
          <w:lang w:val="es-419"/>
        </w:rPr>
        <w:t xml:space="preserve"> para un estudiante residente que asiste a una escuela </w:t>
      </w:r>
      <w:r w:rsidR="000237A4">
        <w:rPr>
          <w:rFonts w:asciiTheme="majorHAnsi" w:hAnsiTheme="majorHAnsi" w:cstheme="majorHAnsi"/>
          <w:color w:val="000000"/>
          <w:sz w:val="24"/>
          <w:szCs w:val="24"/>
          <w:lang w:val="es-419"/>
        </w:rPr>
        <w:t xml:space="preserve">participante </w:t>
      </w:r>
      <w:r w:rsidR="000237A4" w:rsidRPr="000237A4">
        <w:rPr>
          <w:rFonts w:asciiTheme="majorHAnsi" w:hAnsiTheme="majorHAnsi" w:cstheme="majorHAnsi"/>
          <w:color w:val="000000"/>
          <w:sz w:val="24"/>
          <w:szCs w:val="24"/>
          <w:lang w:val="es-419"/>
        </w:rPr>
        <w:t xml:space="preserve">no pública que </w:t>
      </w:r>
      <w:r>
        <w:rPr>
          <w:rFonts w:asciiTheme="majorHAnsi" w:hAnsiTheme="majorHAnsi" w:cstheme="majorHAnsi"/>
          <w:color w:val="000000"/>
          <w:sz w:val="24"/>
          <w:szCs w:val="24"/>
          <w:lang w:val="es-419"/>
        </w:rPr>
        <w:t>está</w:t>
      </w:r>
      <w:r w:rsidR="000237A4">
        <w:rPr>
          <w:rFonts w:asciiTheme="majorHAnsi" w:hAnsiTheme="majorHAnsi" w:cstheme="majorHAnsi"/>
          <w:color w:val="000000"/>
          <w:sz w:val="24"/>
          <w:szCs w:val="24"/>
          <w:lang w:val="es-419"/>
        </w:rPr>
        <w:t xml:space="preserve"> localizada</w:t>
      </w:r>
      <w:r w:rsidR="000237A4" w:rsidRPr="000237A4">
        <w:rPr>
          <w:rFonts w:asciiTheme="majorHAnsi" w:hAnsiTheme="majorHAnsi" w:cstheme="majorHAnsi"/>
          <w:color w:val="000000"/>
          <w:sz w:val="24"/>
          <w:szCs w:val="24"/>
          <w:lang w:val="es-419"/>
        </w:rPr>
        <w:t xml:space="preserve"> dentro de 10 mil</w:t>
      </w:r>
      <w:r w:rsidR="000237A4">
        <w:rPr>
          <w:rFonts w:asciiTheme="majorHAnsi" w:hAnsiTheme="majorHAnsi" w:cstheme="majorHAnsi"/>
          <w:color w:val="000000"/>
          <w:sz w:val="24"/>
          <w:szCs w:val="24"/>
          <w:lang w:val="es-419"/>
        </w:rPr>
        <w:t>la</w:t>
      </w:r>
      <w:r w:rsidR="000237A4" w:rsidRPr="000237A4">
        <w:rPr>
          <w:rFonts w:asciiTheme="majorHAnsi" w:hAnsiTheme="majorHAnsi" w:cstheme="majorHAnsi"/>
          <w:color w:val="000000"/>
          <w:sz w:val="24"/>
          <w:szCs w:val="24"/>
          <w:lang w:val="es-419"/>
        </w:rPr>
        <w:t xml:space="preserve">s de los límites del distrito escolar residente. </w:t>
      </w:r>
      <w:r w:rsidR="000237A4">
        <w:rPr>
          <w:rFonts w:asciiTheme="majorHAnsi" w:hAnsiTheme="majorHAnsi" w:cstheme="majorHAnsi"/>
          <w:color w:val="000000"/>
          <w:sz w:val="24"/>
          <w:szCs w:val="24"/>
          <w:lang w:val="es-419"/>
        </w:rPr>
        <w:t xml:space="preserve"> </w:t>
      </w:r>
      <w:r w:rsidR="000237A4" w:rsidRPr="000237A4">
        <w:rPr>
          <w:rFonts w:asciiTheme="majorHAnsi" w:hAnsiTheme="majorHAnsi" w:cstheme="majorHAnsi"/>
          <w:color w:val="000000"/>
          <w:sz w:val="24"/>
          <w:szCs w:val="24"/>
          <w:lang w:val="es-419"/>
        </w:rPr>
        <w:t xml:space="preserve">Un distrito escolar residente que proporciona </w:t>
      </w:r>
      <w:r w:rsidR="000237A4">
        <w:rPr>
          <w:rFonts w:asciiTheme="majorHAnsi" w:hAnsiTheme="majorHAnsi" w:cstheme="majorHAnsi"/>
          <w:color w:val="000000"/>
          <w:sz w:val="24"/>
          <w:szCs w:val="24"/>
          <w:lang w:val="es-419"/>
        </w:rPr>
        <w:t xml:space="preserve">transportación </w:t>
      </w:r>
      <w:r w:rsidR="000237A4" w:rsidRPr="000237A4">
        <w:rPr>
          <w:rFonts w:asciiTheme="majorHAnsi" w:hAnsiTheme="majorHAnsi" w:cstheme="majorHAnsi"/>
          <w:color w:val="000000"/>
          <w:sz w:val="24"/>
          <w:szCs w:val="24"/>
          <w:lang w:val="es-419"/>
        </w:rPr>
        <w:t xml:space="preserve">a sus propios estudiantes puede proporcionar </w:t>
      </w:r>
      <w:r w:rsidRPr="000237A4">
        <w:rPr>
          <w:rFonts w:asciiTheme="majorHAnsi" w:hAnsiTheme="majorHAnsi" w:cstheme="majorHAnsi"/>
          <w:color w:val="000000"/>
          <w:sz w:val="24"/>
          <w:szCs w:val="24"/>
          <w:lang w:val="es-419"/>
        </w:rPr>
        <w:t>transport</w:t>
      </w:r>
      <w:r>
        <w:rPr>
          <w:rFonts w:asciiTheme="majorHAnsi" w:hAnsiTheme="majorHAnsi" w:cstheme="majorHAnsi"/>
          <w:color w:val="000000"/>
          <w:sz w:val="24"/>
          <w:szCs w:val="24"/>
          <w:lang w:val="es-419"/>
        </w:rPr>
        <w:t>ación</w:t>
      </w:r>
      <w:r w:rsidR="000237A4" w:rsidRPr="000237A4">
        <w:rPr>
          <w:rFonts w:asciiTheme="majorHAnsi" w:hAnsiTheme="majorHAnsi" w:cstheme="majorHAnsi"/>
          <w:color w:val="000000"/>
          <w:sz w:val="24"/>
          <w:szCs w:val="24"/>
          <w:lang w:val="es-419"/>
        </w:rPr>
        <w:t xml:space="preserve"> para un estudiante residente que asiste a una escuela pública no residente que </w:t>
      </w:r>
      <w:r>
        <w:rPr>
          <w:rFonts w:asciiTheme="majorHAnsi" w:hAnsiTheme="majorHAnsi" w:cstheme="majorHAnsi"/>
          <w:color w:val="000000"/>
          <w:sz w:val="24"/>
          <w:szCs w:val="24"/>
          <w:lang w:val="es-419"/>
        </w:rPr>
        <w:t>está</w:t>
      </w:r>
      <w:r w:rsidR="000237A4">
        <w:rPr>
          <w:rFonts w:asciiTheme="majorHAnsi" w:hAnsiTheme="majorHAnsi" w:cstheme="majorHAnsi"/>
          <w:color w:val="000000"/>
          <w:sz w:val="24"/>
          <w:szCs w:val="24"/>
          <w:lang w:val="es-419"/>
        </w:rPr>
        <w:t xml:space="preserve"> localizada</w:t>
      </w:r>
      <w:r w:rsidR="000237A4" w:rsidRPr="000237A4">
        <w:rPr>
          <w:rFonts w:asciiTheme="majorHAnsi" w:hAnsiTheme="majorHAnsi" w:cstheme="majorHAnsi"/>
          <w:color w:val="000000"/>
          <w:sz w:val="24"/>
          <w:szCs w:val="24"/>
          <w:lang w:val="es-419"/>
        </w:rPr>
        <w:t xml:space="preserve"> dentro de 10 mil</w:t>
      </w:r>
      <w:r w:rsidR="000237A4">
        <w:rPr>
          <w:rFonts w:asciiTheme="majorHAnsi" w:hAnsiTheme="majorHAnsi" w:cstheme="majorHAnsi"/>
          <w:color w:val="000000"/>
          <w:sz w:val="24"/>
          <w:szCs w:val="24"/>
          <w:lang w:val="es-419"/>
        </w:rPr>
        <w:t>la</w:t>
      </w:r>
      <w:r w:rsidR="000237A4" w:rsidRPr="000237A4">
        <w:rPr>
          <w:rFonts w:asciiTheme="majorHAnsi" w:hAnsiTheme="majorHAnsi" w:cstheme="majorHAnsi"/>
          <w:color w:val="000000"/>
          <w:sz w:val="24"/>
          <w:szCs w:val="24"/>
          <w:lang w:val="es-419"/>
        </w:rPr>
        <w:t>s de los límites del distrito escolar residente.</w:t>
      </w:r>
    </w:p>
    <w:p w:rsidR="007B439F" w:rsidRPr="007B439F" w:rsidRDefault="007B439F" w:rsidP="000237A4">
      <w:pPr>
        <w:autoSpaceDE w:val="0"/>
        <w:autoSpaceDN w:val="0"/>
        <w:adjustRightInd w:val="0"/>
        <w:spacing w:after="0" w:line="240" w:lineRule="auto"/>
        <w:rPr>
          <w:rFonts w:asciiTheme="majorHAnsi" w:hAnsiTheme="majorHAnsi" w:cstheme="majorHAnsi"/>
          <w:b/>
          <w:bCs/>
          <w:lang w:val="es-419"/>
        </w:rPr>
      </w:pPr>
      <w:r w:rsidRPr="0093141B">
        <w:rPr>
          <w:rFonts w:asciiTheme="majorHAnsi" w:eastAsia="Calibri" w:hAnsiTheme="majorHAnsi" w:cs="Times New Roman"/>
          <w:b/>
          <w:bCs/>
          <w:color w:val="000000"/>
          <w:sz w:val="24"/>
          <w:szCs w:val="24"/>
          <w:lang w:val="es-ES"/>
        </w:rPr>
        <w:t>Cómo Aplicar para una Oportunidad de Beca</w:t>
      </w:r>
      <w:r w:rsidR="000237A4">
        <w:rPr>
          <w:rFonts w:asciiTheme="majorHAnsi" w:eastAsia="Calibri" w:hAnsiTheme="majorHAnsi" w:cs="Times New Roman"/>
          <w:b/>
          <w:bCs/>
          <w:color w:val="000000"/>
          <w:sz w:val="24"/>
          <w:szCs w:val="24"/>
          <w:lang w:val="es-ES"/>
        </w:rPr>
        <w:t xml:space="preserve">: </w:t>
      </w:r>
      <w:r w:rsidRPr="0093141B">
        <w:rPr>
          <w:rFonts w:asciiTheme="majorHAnsi" w:eastAsia="Calibri" w:hAnsiTheme="majorHAnsi" w:cs="Times New Roman"/>
          <w:lang w:val="es-ES"/>
        </w:rPr>
        <w:t xml:space="preserve">Oportunidad de becas serán otorgadas por </w:t>
      </w:r>
      <w:r w:rsidR="000237A4">
        <w:rPr>
          <w:rFonts w:asciiTheme="majorHAnsi" w:eastAsia="Calibri" w:hAnsiTheme="majorHAnsi" w:cs="Times New Roman"/>
          <w:lang w:val="es-ES"/>
        </w:rPr>
        <w:t xml:space="preserve">organizaciones de oportunidad de beca </w:t>
      </w:r>
      <w:r w:rsidRPr="0093141B">
        <w:rPr>
          <w:rFonts w:asciiTheme="majorHAnsi" w:eastAsia="Calibri" w:hAnsiTheme="majorHAnsi" w:cs="Times New Roman"/>
          <w:lang w:val="es-ES"/>
        </w:rPr>
        <w:t xml:space="preserve">aprobadas, no el </w:t>
      </w:r>
      <w:r w:rsidR="000237A4">
        <w:rPr>
          <w:rFonts w:asciiTheme="majorHAnsi" w:hAnsiTheme="majorHAnsi" w:cstheme="majorHAnsi"/>
          <w:sz w:val="23"/>
          <w:szCs w:val="23"/>
          <w:lang w:val="es-419"/>
        </w:rPr>
        <w:t xml:space="preserve">Departamento </w:t>
      </w:r>
      <w:r w:rsidR="000237A4" w:rsidRPr="007E5979">
        <w:rPr>
          <w:rFonts w:asciiTheme="majorHAnsi" w:hAnsiTheme="majorHAnsi" w:cstheme="majorHAnsi"/>
          <w:sz w:val="23"/>
          <w:szCs w:val="23"/>
          <w:lang w:val="es-419"/>
        </w:rPr>
        <w:t>de Desarrollo Económico</w:t>
      </w:r>
      <w:r w:rsidR="000237A4">
        <w:rPr>
          <w:rFonts w:asciiTheme="majorHAnsi" w:hAnsiTheme="majorHAnsi" w:cstheme="majorHAnsi"/>
          <w:sz w:val="23"/>
          <w:szCs w:val="23"/>
          <w:lang w:val="es-419"/>
        </w:rPr>
        <w:t xml:space="preserve"> y </w:t>
      </w:r>
      <w:r w:rsidR="000237A4" w:rsidRPr="007E5979">
        <w:rPr>
          <w:rFonts w:asciiTheme="majorHAnsi" w:hAnsiTheme="majorHAnsi" w:cstheme="majorHAnsi"/>
          <w:sz w:val="23"/>
          <w:szCs w:val="23"/>
          <w:lang w:val="es-419"/>
        </w:rPr>
        <w:t>Comunitario</w:t>
      </w:r>
      <w:r w:rsidR="000237A4">
        <w:rPr>
          <w:rFonts w:asciiTheme="majorHAnsi" w:hAnsiTheme="majorHAnsi" w:cstheme="majorHAnsi"/>
          <w:sz w:val="23"/>
          <w:szCs w:val="23"/>
          <w:lang w:val="es-419"/>
        </w:rPr>
        <w:t xml:space="preserve"> de Pennsylvania</w:t>
      </w:r>
      <w:r w:rsidRPr="0093141B">
        <w:rPr>
          <w:rFonts w:asciiTheme="majorHAnsi" w:eastAsia="Calibri" w:hAnsiTheme="majorHAnsi" w:cs="Times New Roman"/>
          <w:lang w:val="es-ES"/>
        </w:rPr>
        <w:t xml:space="preserve"> (DCED en Ingles)</w:t>
      </w:r>
      <w:r w:rsidR="000237A4">
        <w:rPr>
          <w:rFonts w:asciiTheme="majorHAnsi" w:eastAsia="Calibri" w:hAnsiTheme="majorHAnsi" w:cs="Times New Roman"/>
          <w:lang w:val="es-ES"/>
        </w:rPr>
        <w:t xml:space="preserve"> o el “PDE”</w:t>
      </w:r>
      <w:r w:rsidRPr="0093141B">
        <w:rPr>
          <w:rFonts w:asciiTheme="majorHAnsi" w:eastAsia="Calibri" w:hAnsiTheme="majorHAnsi" w:cs="Times New Roman"/>
          <w:lang w:val="es-ES"/>
        </w:rPr>
        <w:t xml:space="preserve">.  La lista de organizaciones de oportunidad de beca </w:t>
      </w:r>
      <w:r w:rsidR="00983EAD" w:rsidRPr="0093141B">
        <w:rPr>
          <w:rFonts w:asciiTheme="majorHAnsi" w:eastAsia="Calibri" w:hAnsiTheme="majorHAnsi" w:cs="Times New Roman"/>
          <w:lang w:val="es-ES"/>
        </w:rPr>
        <w:t>est</w:t>
      </w:r>
      <w:r w:rsidR="00983EAD">
        <w:rPr>
          <w:rFonts w:asciiTheme="majorHAnsi" w:eastAsia="Calibri" w:hAnsiTheme="majorHAnsi" w:cs="Times New Roman"/>
          <w:lang w:val="es-ES"/>
        </w:rPr>
        <w:t>án</w:t>
      </w:r>
      <w:r w:rsidRPr="0093141B">
        <w:rPr>
          <w:rFonts w:asciiTheme="majorHAnsi" w:eastAsia="Calibri" w:hAnsiTheme="majorHAnsi" w:cs="Times New Roman"/>
          <w:lang w:val="es-ES"/>
        </w:rPr>
        <w:t xml:space="preserve"> disponible</w:t>
      </w:r>
      <w:r w:rsidR="006D4788">
        <w:rPr>
          <w:rFonts w:asciiTheme="majorHAnsi" w:eastAsia="Calibri" w:hAnsiTheme="majorHAnsi" w:cs="Times New Roman"/>
          <w:lang w:val="es-ES"/>
        </w:rPr>
        <w:t xml:space="preserve">s </w:t>
      </w:r>
      <w:r w:rsidRPr="0093141B">
        <w:rPr>
          <w:rFonts w:asciiTheme="majorHAnsi" w:eastAsia="Calibri" w:hAnsiTheme="majorHAnsi" w:cs="Times New Roman"/>
          <w:lang w:val="es-ES"/>
        </w:rPr>
        <w:t xml:space="preserve">en el sitio web del “DCED”, </w:t>
      </w:r>
      <w:hyperlink r:id="rId9" w:history="1">
        <w:r w:rsidRPr="0093141B">
          <w:rPr>
            <w:rFonts w:asciiTheme="majorHAnsi" w:eastAsia="Calibri" w:hAnsiTheme="majorHAnsi" w:cs="Times New Roman"/>
            <w:color w:val="0000FF"/>
            <w:u w:val="single"/>
            <w:lang w:val="es-ES"/>
          </w:rPr>
          <w:t>www.newpa.com/ostc</w:t>
        </w:r>
      </w:hyperlink>
      <w:r w:rsidRPr="0093141B">
        <w:rPr>
          <w:rFonts w:asciiTheme="majorHAnsi" w:eastAsia="Calibri" w:hAnsiTheme="majorHAnsi" w:cs="Times New Roman"/>
          <w:lang w:val="es-ES"/>
        </w:rPr>
        <w:t xml:space="preserve">.  Este enlace provee instrucciones específicas de cómo </w:t>
      </w:r>
      <w:r w:rsidR="006E4B92" w:rsidRPr="0093141B">
        <w:rPr>
          <w:rFonts w:asciiTheme="majorHAnsi" w:eastAsia="Calibri" w:hAnsiTheme="majorHAnsi" w:cs="Times New Roman"/>
          <w:lang w:val="es-ES"/>
        </w:rPr>
        <w:t xml:space="preserve">contactar </w:t>
      </w:r>
      <w:r w:rsidR="00641A97">
        <w:rPr>
          <w:rFonts w:asciiTheme="majorHAnsi" w:eastAsia="Calibri" w:hAnsiTheme="majorHAnsi" w:cs="Times New Roman"/>
          <w:lang w:val="es-ES"/>
        </w:rPr>
        <w:t xml:space="preserve">a las </w:t>
      </w:r>
      <w:r w:rsidR="006E4B92" w:rsidRPr="0093141B">
        <w:rPr>
          <w:rFonts w:asciiTheme="majorHAnsi" w:eastAsia="Calibri" w:hAnsiTheme="majorHAnsi" w:cs="Times New Roman"/>
          <w:lang w:val="es-ES"/>
        </w:rPr>
        <w:t>organizaciones</w:t>
      </w:r>
      <w:r w:rsidRPr="0093141B">
        <w:rPr>
          <w:rFonts w:asciiTheme="majorHAnsi" w:eastAsia="Calibri" w:hAnsiTheme="majorHAnsi" w:cs="Times New Roman"/>
          <w:lang w:val="es-ES"/>
        </w:rPr>
        <w:t xml:space="preserve"> aprobadas de oportunidad de beca.  </w:t>
      </w:r>
      <w:r>
        <w:rPr>
          <w:rFonts w:asciiTheme="majorHAnsi" w:eastAsia="Calibri" w:hAnsiTheme="majorHAnsi" w:cs="Times New Roman"/>
          <w:lang w:val="es-ES"/>
        </w:rPr>
        <w:t>Las o</w:t>
      </w:r>
      <w:r w:rsidRPr="0093141B">
        <w:rPr>
          <w:rFonts w:asciiTheme="majorHAnsi" w:eastAsia="Calibri" w:hAnsiTheme="majorHAnsi" w:cs="Times New Roman"/>
          <w:lang w:val="es-ES"/>
        </w:rPr>
        <w:t xml:space="preserve">rganizaciones aprobadas </w:t>
      </w:r>
      <w:r w:rsidR="00641A97">
        <w:rPr>
          <w:rFonts w:asciiTheme="majorHAnsi" w:eastAsia="Calibri" w:hAnsiTheme="majorHAnsi" w:cs="Times New Roman"/>
          <w:lang w:val="es-ES"/>
        </w:rPr>
        <w:t>de opo</w:t>
      </w:r>
      <w:r w:rsidR="006E4B92" w:rsidRPr="0093141B">
        <w:rPr>
          <w:rFonts w:asciiTheme="majorHAnsi" w:eastAsia="Calibri" w:hAnsiTheme="majorHAnsi" w:cs="Times New Roman"/>
          <w:lang w:val="es-ES"/>
        </w:rPr>
        <w:t>rtunidad</w:t>
      </w:r>
      <w:r w:rsidRPr="0093141B">
        <w:rPr>
          <w:rFonts w:asciiTheme="majorHAnsi" w:eastAsia="Calibri" w:hAnsiTheme="majorHAnsi" w:cs="Times New Roman"/>
          <w:lang w:val="es-ES"/>
        </w:rPr>
        <w:t xml:space="preserve"> de beca les darán detalles en relación a su proceso de aplicación.  Los padres deberían trabajar a través de las organizaciones aprobadas de oportunidad de beca, no el “DCED”, para participar en este programa.</w:t>
      </w:r>
    </w:p>
    <w:p w:rsidR="007B439F" w:rsidRPr="007B439F" w:rsidRDefault="007B439F" w:rsidP="00D7764A">
      <w:pPr>
        <w:pStyle w:val="Default"/>
        <w:rPr>
          <w:rFonts w:asciiTheme="majorHAnsi" w:hAnsiTheme="majorHAnsi" w:cstheme="majorHAnsi"/>
          <w:b/>
          <w:bCs/>
          <w:lang w:val="es-419"/>
        </w:rPr>
      </w:pPr>
    </w:p>
    <w:p w:rsidR="007B439F" w:rsidRPr="007B439F" w:rsidRDefault="007B439F" w:rsidP="00D7764A">
      <w:pPr>
        <w:pStyle w:val="Default"/>
        <w:rPr>
          <w:rFonts w:asciiTheme="majorHAnsi" w:hAnsiTheme="majorHAnsi" w:cstheme="majorHAnsi"/>
          <w:b/>
          <w:bCs/>
          <w:lang w:val="es-419"/>
        </w:rPr>
      </w:pPr>
    </w:p>
    <w:p w:rsidR="007B439F" w:rsidRPr="007B439F" w:rsidRDefault="007B439F" w:rsidP="00D7764A">
      <w:pPr>
        <w:pStyle w:val="Default"/>
        <w:rPr>
          <w:rFonts w:asciiTheme="majorHAnsi" w:hAnsiTheme="majorHAnsi" w:cstheme="majorHAnsi"/>
          <w:b/>
          <w:bCs/>
          <w:lang w:val="es-419"/>
        </w:rPr>
      </w:pPr>
    </w:p>
    <w:p w:rsidR="007B439F" w:rsidRPr="007B439F" w:rsidRDefault="007B439F" w:rsidP="00D7764A">
      <w:pPr>
        <w:pStyle w:val="Default"/>
        <w:rPr>
          <w:rFonts w:asciiTheme="majorHAnsi" w:hAnsiTheme="majorHAnsi" w:cstheme="majorHAnsi"/>
          <w:b/>
          <w:bCs/>
          <w:lang w:val="es-419"/>
        </w:rPr>
      </w:pPr>
    </w:p>
    <w:p w:rsidR="00AE3B70" w:rsidRDefault="00AE3B70" w:rsidP="00D7764A">
      <w:pPr>
        <w:pStyle w:val="Default"/>
        <w:rPr>
          <w:rFonts w:asciiTheme="majorHAnsi" w:hAnsiTheme="majorHAnsi" w:cstheme="majorHAnsi"/>
          <w:sz w:val="23"/>
          <w:szCs w:val="23"/>
        </w:rPr>
      </w:pPr>
    </w:p>
    <w:p w:rsidR="00AE3B70" w:rsidRDefault="00AE3B70" w:rsidP="00D7764A">
      <w:pPr>
        <w:pStyle w:val="Default"/>
        <w:rPr>
          <w:rFonts w:asciiTheme="majorHAnsi" w:hAnsiTheme="majorHAnsi" w:cstheme="majorHAnsi"/>
          <w:sz w:val="23"/>
          <w:szCs w:val="23"/>
        </w:rPr>
      </w:pPr>
    </w:p>
    <w:p w:rsidR="007B439F" w:rsidRPr="00980EB7" w:rsidRDefault="007B439F" w:rsidP="00D7764A">
      <w:pPr>
        <w:pStyle w:val="Default"/>
        <w:rPr>
          <w:rFonts w:asciiTheme="majorHAnsi" w:hAnsiTheme="majorHAnsi" w:cstheme="majorHAnsi"/>
          <w:b/>
          <w:bCs/>
        </w:rPr>
      </w:pPr>
      <w:r w:rsidRPr="00980EB7">
        <w:rPr>
          <w:rFonts w:asciiTheme="majorHAnsi" w:hAnsiTheme="majorHAnsi" w:cstheme="majorHAnsi"/>
          <w:sz w:val="23"/>
          <w:szCs w:val="23"/>
        </w:rPr>
        <w:t>Revisado Abril del 2015                                                                                                                                       2</w:t>
      </w:r>
    </w:p>
    <w:p w:rsidR="00D7764A" w:rsidRDefault="00D7764A" w:rsidP="00D7764A">
      <w:pPr>
        <w:pStyle w:val="Default"/>
        <w:rPr>
          <w:rFonts w:asciiTheme="majorHAnsi" w:hAnsiTheme="majorHAnsi" w:cstheme="majorHAnsi"/>
        </w:rPr>
      </w:pPr>
      <w:r w:rsidRPr="00AF736F">
        <w:rPr>
          <w:rFonts w:asciiTheme="majorHAnsi" w:hAnsiTheme="majorHAnsi" w:cstheme="majorHAnsi"/>
          <w:b/>
          <w:bCs/>
        </w:rPr>
        <w:lastRenderedPageBreak/>
        <w:t xml:space="preserve">Awarding of Scholarships: </w:t>
      </w:r>
      <w:r w:rsidRPr="00AF736F">
        <w:rPr>
          <w:rFonts w:asciiTheme="majorHAnsi" w:hAnsiTheme="majorHAnsi" w:cstheme="majorHAnsi"/>
        </w:rPr>
        <w:t xml:space="preserve">In awarding an opportunity scholarship, a scholarship organization shall give preference to eligible applicants who: </w:t>
      </w:r>
    </w:p>
    <w:p w:rsidR="0027566E" w:rsidRPr="00AF736F" w:rsidRDefault="0027566E" w:rsidP="00D7764A">
      <w:pPr>
        <w:pStyle w:val="Default"/>
        <w:rPr>
          <w:rFonts w:asciiTheme="majorHAnsi" w:hAnsiTheme="majorHAnsi" w:cstheme="majorHAnsi"/>
        </w:rPr>
      </w:pPr>
    </w:p>
    <w:p w:rsidR="00D7764A" w:rsidRPr="00AF736F" w:rsidRDefault="00D7764A" w:rsidP="00D7764A">
      <w:pPr>
        <w:pStyle w:val="Default"/>
        <w:numPr>
          <w:ilvl w:val="0"/>
          <w:numId w:val="4"/>
        </w:numPr>
        <w:spacing w:after="33"/>
        <w:rPr>
          <w:rFonts w:asciiTheme="majorHAnsi" w:hAnsiTheme="majorHAnsi" w:cstheme="majorHAnsi"/>
        </w:rPr>
      </w:pPr>
      <w:r w:rsidRPr="00AF736F">
        <w:rPr>
          <w:rFonts w:asciiTheme="majorHAnsi" w:hAnsiTheme="majorHAnsi" w:cstheme="majorHAnsi"/>
        </w:rPr>
        <w:t xml:space="preserve">Received a scholarship for the prior school year; </w:t>
      </w:r>
    </w:p>
    <w:p w:rsidR="00D7764A" w:rsidRPr="00AF736F" w:rsidRDefault="00D7764A" w:rsidP="00D7764A">
      <w:pPr>
        <w:pStyle w:val="Default"/>
        <w:numPr>
          <w:ilvl w:val="0"/>
          <w:numId w:val="4"/>
        </w:numPr>
        <w:spacing w:after="33"/>
        <w:rPr>
          <w:rFonts w:asciiTheme="majorHAnsi" w:hAnsiTheme="majorHAnsi" w:cstheme="majorHAnsi"/>
        </w:rPr>
      </w:pPr>
      <w:r w:rsidRPr="00AF736F">
        <w:rPr>
          <w:rFonts w:asciiTheme="majorHAnsi" w:hAnsiTheme="majorHAnsi" w:cstheme="majorHAnsi"/>
        </w:rPr>
        <w:t xml:space="preserve">Who meet certain income limits; or </w:t>
      </w:r>
    </w:p>
    <w:p w:rsidR="00D7764A" w:rsidRDefault="00D7764A" w:rsidP="00D7764A">
      <w:pPr>
        <w:pStyle w:val="Default"/>
        <w:numPr>
          <w:ilvl w:val="0"/>
          <w:numId w:val="4"/>
        </w:numPr>
        <w:rPr>
          <w:rFonts w:asciiTheme="majorHAnsi" w:hAnsiTheme="majorHAnsi" w:cstheme="majorHAnsi"/>
        </w:rPr>
      </w:pPr>
      <w:r w:rsidRPr="00AF736F">
        <w:rPr>
          <w:rFonts w:asciiTheme="majorHAnsi" w:hAnsiTheme="majorHAnsi" w:cstheme="majorHAnsi"/>
        </w:rPr>
        <w:t xml:space="preserve">Who meet certain income limits and who reside in a first class school district, a district with an average daily membership greater than 7,500 that has received an advance of its basic education subsidy, or a district that has received an advance of its basic education subsidy and is either subject to a declaration of financial distress under section 691 of the Public School Code or is engaged in litigation against the commonwealth in which the school district seeks financial assistance from the commonwealth to allow the school </w:t>
      </w:r>
      <w:r w:rsidRPr="0093141B">
        <w:rPr>
          <w:rFonts w:asciiTheme="majorHAnsi" w:hAnsiTheme="majorHAnsi" w:cstheme="majorHAnsi"/>
        </w:rPr>
        <w:t xml:space="preserve">district to continue to operate. </w:t>
      </w:r>
    </w:p>
    <w:p w:rsidR="007B439F" w:rsidRDefault="007B439F" w:rsidP="007B439F">
      <w:pPr>
        <w:pStyle w:val="Default"/>
        <w:ind w:left="720"/>
        <w:rPr>
          <w:rFonts w:asciiTheme="majorHAnsi" w:hAnsiTheme="majorHAnsi" w:cstheme="majorHAnsi"/>
        </w:rPr>
      </w:pPr>
    </w:p>
    <w:p w:rsidR="007B439F" w:rsidRPr="00AF736F" w:rsidRDefault="007B439F" w:rsidP="007B439F">
      <w:pPr>
        <w:rPr>
          <w:rFonts w:asciiTheme="majorHAnsi" w:hAnsiTheme="majorHAnsi" w:cstheme="majorHAnsi"/>
          <w:sz w:val="24"/>
          <w:szCs w:val="24"/>
        </w:rPr>
      </w:pPr>
      <w:r w:rsidRPr="00AF736F">
        <w:rPr>
          <w:rFonts w:asciiTheme="majorHAnsi" w:hAnsiTheme="majorHAnsi" w:cstheme="majorHAnsi"/>
          <w:b/>
          <w:bCs/>
          <w:sz w:val="24"/>
          <w:szCs w:val="24"/>
        </w:rPr>
        <w:t xml:space="preserve">Parental Responsibilities: </w:t>
      </w:r>
      <w:r w:rsidRPr="00AF736F">
        <w:rPr>
          <w:rFonts w:asciiTheme="majorHAnsi" w:hAnsiTheme="majorHAnsi" w:cstheme="majorHAnsi"/>
          <w:sz w:val="24"/>
          <w:szCs w:val="24"/>
        </w:rPr>
        <w:t>Under the program, parents are responsible for contacting and enrolling their students in a participating public or nonpublic school.</w:t>
      </w:r>
    </w:p>
    <w:p w:rsidR="007B439F" w:rsidRDefault="007B439F" w:rsidP="007B439F">
      <w:pPr>
        <w:pStyle w:val="Default"/>
        <w:ind w:left="720"/>
        <w:rPr>
          <w:rFonts w:asciiTheme="majorHAnsi" w:hAnsiTheme="majorHAnsi" w:cstheme="majorHAnsi"/>
        </w:rPr>
      </w:pPr>
    </w:p>
    <w:p w:rsidR="007B439F" w:rsidRPr="0093141B" w:rsidRDefault="007B439F" w:rsidP="007B439F">
      <w:pPr>
        <w:pStyle w:val="Default"/>
        <w:ind w:left="720"/>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6E4B92" w:rsidRPr="00980EB7" w:rsidRDefault="006E4B92" w:rsidP="007B439F">
      <w:pPr>
        <w:pStyle w:val="Default"/>
        <w:rPr>
          <w:rFonts w:asciiTheme="majorHAnsi" w:hAnsiTheme="majorHAnsi" w:cstheme="majorHAnsi"/>
        </w:rPr>
      </w:pPr>
    </w:p>
    <w:p w:rsidR="00AE3B70" w:rsidRDefault="00AE3B70" w:rsidP="007B439F">
      <w:pPr>
        <w:pStyle w:val="Default"/>
        <w:rPr>
          <w:rFonts w:asciiTheme="majorHAnsi" w:hAnsiTheme="majorHAnsi" w:cstheme="majorHAnsi"/>
          <w:lang w:val="es-419"/>
        </w:rPr>
      </w:pPr>
    </w:p>
    <w:p w:rsidR="00AE3B70" w:rsidRDefault="00AE3B70" w:rsidP="007B439F">
      <w:pPr>
        <w:pStyle w:val="Default"/>
        <w:rPr>
          <w:rFonts w:asciiTheme="majorHAnsi" w:hAnsiTheme="majorHAnsi" w:cstheme="majorHAnsi"/>
          <w:lang w:val="es-419"/>
        </w:rPr>
      </w:pPr>
    </w:p>
    <w:p w:rsidR="00AE3B70" w:rsidRDefault="00AE3B70" w:rsidP="007B439F">
      <w:pPr>
        <w:pStyle w:val="Default"/>
        <w:rPr>
          <w:rFonts w:asciiTheme="majorHAnsi" w:hAnsiTheme="majorHAnsi" w:cstheme="majorHAnsi"/>
          <w:lang w:val="es-419"/>
        </w:rPr>
      </w:pPr>
    </w:p>
    <w:p w:rsidR="00AE3B70" w:rsidRDefault="00AE3B70" w:rsidP="007B439F">
      <w:pPr>
        <w:pStyle w:val="Default"/>
        <w:rPr>
          <w:rFonts w:asciiTheme="majorHAnsi" w:hAnsiTheme="majorHAnsi" w:cstheme="majorHAnsi"/>
          <w:lang w:val="es-419"/>
        </w:rPr>
      </w:pPr>
    </w:p>
    <w:p w:rsidR="00AE3B70" w:rsidRDefault="00AE3B70" w:rsidP="007B439F">
      <w:pPr>
        <w:pStyle w:val="Default"/>
        <w:rPr>
          <w:rFonts w:asciiTheme="majorHAnsi" w:hAnsiTheme="majorHAnsi" w:cstheme="majorHAnsi"/>
          <w:lang w:val="es-419"/>
        </w:rPr>
      </w:pPr>
    </w:p>
    <w:p w:rsidR="00AE3B70" w:rsidRDefault="00AE3B70" w:rsidP="007B439F">
      <w:pPr>
        <w:pStyle w:val="Default"/>
        <w:rPr>
          <w:rFonts w:asciiTheme="majorHAnsi" w:hAnsiTheme="majorHAnsi" w:cstheme="majorHAnsi"/>
          <w:lang w:val="es-419"/>
        </w:rPr>
      </w:pPr>
    </w:p>
    <w:p w:rsidR="007B439F" w:rsidRPr="007B439F" w:rsidRDefault="007B439F" w:rsidP="007B439F">
      <w:pPr>
        <w:pStyle w:val="Default"/>
        <w:rPr>
          <w:rFonts w:asciiTheme="majorHAnsi" w:hAnsiTheme="majorHAnsi" w:cstheme="majorHAnsi"/>
          <w:lang w:val="es-419"/>
        </w:rPr>
      </w:pPr>
      <w:r w:rsidRPr="007B439F">
        <w:rPr>
          <w:rFonts w:asciiTheme="majorHAnsi" w:hAnsiTheme="majorHAnsi" w:cstheme="majorHAnsi"/>
          <w:lang w:val="es-419"/>
        </w:rPr>
        <w:t xml:space="preserve">Revised April 2015                                                                                                                                 </w:t>
      </w:r>
      <w:r>
        <w:rPr>
          <w:rFonts w:asciiTheme="majorHAnsi" w:hAnsiTheme="majorHAnsi" w:cstheme="majorHAnsi"/>
          <w:lang w:val="es-419"/>
        </w:rPr>
        <w:t>3</w:t>
      </w:r>
    </w:p>
    <w:p w:rsidR="0093141B" w:rsidRDefault="0093141B" w:rsidP="0093141B">
      <w:pPr>
        <w:rPr>
          <w:rFonts w:asciiTheme="majorHAnsi" w:hAnsiTheme="majorHAnsi" w:cstheme="majorHAnsi"/>
          <w:color w:val="000000"/>
          <w:sz w:val="24"/>
          <w:szCs w:val="24"/>
          <w:lang w:val="es-419"/>
        </w:rPr>
      </w:pPr>
      <w:bookmarkStart w:id="0" w:name="_GoBack"/>
      <w:bookmarkEnd w:id="0"/>
      <w:r>
        <w:rPr>
          <w:rFonts w:asciiTheme="majorHAnsi" w:hAnsiTheme="majorHAnsi" w:cstheme="majorHAnsi"/>
          <w:b/>
          <w:color w:val="000000"/>
          <w:sz w:val="24"/>
          <w:szCs w:val="24"/>
          <w:lang w:val="es-419"/>
        </w:rPr>
        <w:lastRenderedPageBreak/>
        <w:t xml:space="preserve">Entrega </w:t>
      </w:r>
      <w:r w:rsidRPr="0093141B">
        <w:rPr>
          <w:rFonts w:asciiTheme="majorHAnsi" w:hAnsiTheme="majorHAnsi" w:cstheme="majorHAnsi"/>
          <w:b/>
          <w:color w:val="000000"/>
          <w:sz w:val="24"/>
          <w:szCs w:val="24"/>
          <w:lang w:val="es-419"/>
        </w:rPr>
        <w:t>de Becas:</w:t>
      </w:r>
      <w:r w:rsidR="0027566E">
        <w:rPr>
          <w:rFonts w:asciiTheme="majorHAnsi" w:hAnsiTheme="majorHAnsi" w:cstheme="majorHAnsi"/>
          <w:b/>
          <w:color w:val="000000"/>
          <w:sz w:val="24"/>
          <w:szCs w:val="24"/>
          <w:lang w:val="es-419"/>
        </w:rPr>
        <w:t xml:space="preserve">  </w:t>
      </w:r>
      <w:r w:rsidRPr="0093141B">
        <w:rPr>
          <w:rFonts w:asciiTheme="majorHAnsi" w:hAnsiTheme="majorHAnsi" w:cstheme="majorHAnsi"/>
          <w:color w:val="000000"/>
          <w:sz w:val="24"/>
          <w:szCs w:val="24"/>
          <w:lang w:val="es-419"/>
        </w:rPr>
        <w:t xml:space="preserve">Al otorgar una </w:t>
      </w:r>
      <w:r w:rsidR="0027566E">
        <w:rPr>
          <w:rFonts w:asciiTheme="majorHAnsi" w:hAnsiTheme="majorHAnsi" w:cstheme="majorHAnsi"/>
          <w:color w:val="000000"/>
          <w:sz w:val="24"/>
          <w:szCs w:val="24"/>
          <w:lang w:val="es-419"/>
        </w:rPr>
        <w:t>oportunidad de beca</w:t>
      </w:r>
      <w:r w:rsidRPr="0093141B">
        <w:rPr>
          <w:rFonts w:asciiTheme="majorHAnsi" w:hAnsiTheme="majorHAnsi" w:cstheme="majorHAnsi"/>
          <w:color w:val="000000"/>
          <w:sz w:val="24"/>
          <w:szCs w:val="24"/>
          <w:lang w:val="es-419"/>
        </w:rPr>
        <w:t xml:space="preserve">, una organización de beca dará preferencia a los </w:t>
      </w:r>
      <w:r w:rsidR="0027566E">
        <w:rPr>
          <w:rFonts w:asciiTheme="majorHAnsi" w:hAnsiTheme="majorHAnsi" w:cstheme="majorHAnsi"/>
          <w:color w:val="000000"/>
          <w:sz w:val="24"/>
          <w:szCs w:val="24"/>
          <w:lang w:val="es-419"/>
        </w:rPr>
        <w:t>aplicantes</w:t>
      </w:r>
      <w:r w:rsidRPr="0093141B">
        <w:rPr>
          <w:rFonts w:asciiTheme="majorHAnsi" w:hAnsiTheme="majorHAnsi" w:cstheme="majorHAnsi"/>
          <w:color w:val="000000"/>
          <w:sz w:val="24"/>
          <w:szCs w:val="24"/>
          <w:lang w:val="es-419"/>
        </w:rPr>
        <w:t xml:space="preserve"> elegibles qu</w:t>
      </w:r>
      <w:r w:rsidR="0027566E">
        <w:rPr>
          <w:rFonts w:asciiTheme="majorHAnsi" w:hAnsiTheme="majorHAnsi" w:cstheme="majorHAnsi"/>
          <w:color w:val="000000"/>
          <w:sz w:val="24"/>
          <w:szCs w:val="24"/>
          <w:lang w:val="es-419"/>
        </w:rPr>
        <w:t>i</w:t>
      </w:r>
      <w:r w:rsidRPr="0093141B">
        <w:rPr>
          <w:rFonts w:asciiTheme="majorHAnsi" w:hAnsiTheme="majorHAnsi" w:cstheme="majorHAnsi"/>
          <w:color w:val="000000"/>
          <w:sz w:val="24"/>
          <w:szCs w:val="24"/>
          <w:lang w:val="es-419"/>
        </w:rPr>
        <w:t>e</w:t>
      </w:r>
      <w:r w:rsidR="0027566E">
        <w:rPr>
          <w:rFonts w:asciiTheme="majorHAnsi" w:hAnsiTheme="majorHAnsi" w:cstheme="majorHAnsi"/>
          <w:color w:val="000000"/>
          <w:sz w:val="24"/>
          <w:szCs w:val="24"/>
          <w:lang w:val="es-419"/>
        </w:rPr>
        <w:t>nes</w:t>
      </w:r>
      <w:r w:rsidRPr="0093141B">
        <w:rPr>
          <w:rFonts w:asciiTheme="majorHAnsi" w:hAnsiTheme="majorHAnsi" w:cstheme="majorHAnsi"/>
          <w:color w:val="000000"/>
          <w:sz w:val="24"/>
          <w:szCs w:val="24"/>
          <w:lang w:val="es-419"/>
        </w:rPr>
        <w:t xml:space="preserve">: </w:t>
      </w:r>
    </w:p>
    <w:p w:rsidR="00722A96" w:rsidRDefault="0093141B" w:rsidP="0093141B">
      <w:pPr>
        <w:pStyle w:val="ListParagraph"/>
        <w:numPr>
          <w:ilvl w:val="0"/>
          <w:numId w:val="6"/>
        </w:numPr>
        <w:rPr>
          <w:rFonts w:asciiTheme="majorHAnsi" w:hAnsiTheme="majorHAnsi" w:cstheme="majorHAnsi"/>
          <w:color w:val="000000"/>
          <w:sz w:val="24"/>
          <w:szCs w:val="24"/>
          <w:lang w:val="es-419"/>
        </w:rPr>
      </w:pPr>
      <w:r w:rsidRPr="0093141B">
        <w:rPr>
          <w:rFonts w:asciiTheme="majorHAnsi" w:hAnsiTheme="majorHAnsi" w:cstheme="majorHAnsi"/>
          <w:color w:val="000000"/>
          <w:sz w:val="24"/>
          <w:szCs w:val="24"/>
          <w:lang w:val="es-419"/>
        </w:rPr>
        <w:t>Recibieron una beca p</w:t>
      </w:r>
      <w:r w:rsidR="0027566E">
        <w:rPr>
          <w:rFonts w:asciiTheme="majorHAnsi" w:hAnsiTheme="majorHAnsi" w:cstheme="majorHAnsi"/>
          <w:color w:val="000000"/>
          <w:sz w:val="24"/>
          <w:szCs w:val="24"/>
          <w:lang w:val="es-419"/>
        </w:rPr>
        <w:t>or</w:t>
      </w:r>
      <w:r w:rsidRPr="0093141B">
        <w:rPr>
          <w:rFonts w:asciiTheme="majorHAnsi" w:hAnsiTheme="majorHAnsi" w:cstheme="majorHAnsi"/>
          <w:color w:val="000000"/>
          <w:sz w:val="24"/>
          <w:szCs w:val="24"/>
          <w:lang w:val="es-419"/>
        </w:rPr>
        <w:t xml:space="preserve"> el año escolar </w:t>
      </w:r>
      <w:r w:rsidR="0027566E">
        <w:rPr>
          <w:rFonts w:asciiTheme="majorHAnsi" w:hAnsiTheme="majorHAnsi" w:cstheme="majorHAnsi"/>
          <w:color w:val="000000"/>
          <w:sz w:val="24"/>
          <w:szCs w:val="24"/>
          <w:lang w:val="es-419"/>
        </w:rPr>
        <w:t>previo</w:t>
      </w:r>
      <w:r w:rsidRPr="0093141B">
        <w:rPr>
          <w:rFonts w:asciiTheme="majorHAnsi" w:hAnsiTheme="majorHAnsi" w:cstheme="majorHAnsi"/>
          <w:color w:val="000000"/>
          <w:sz w:val="24"/>
          <w:szCs w:val="24"/>
          <w:lang w:val="es-419"/>
        </w:rPr>
        <w:t xml:space="preserve">;  </w:t>
      </w:r>
    </w:p>
    <w:p w:rsidR="00722A96" w:rsidRDefault="0027566E" w:rsidP="0093141B">
      <w:pPr>
        <w:pStyle w:val="ListParagraph"/>
        <w:numPr>
          <w:ilvl w:val="0"/>
          <w:numId w:val="6"/>
        </w:numPr>
        <w:rPr>
          <w:rFonts w:asciiTheme="majorHAnsi" w:hAnsiTheme="majorHAnsi" w:cstheme="majorHAnsi"/>
          <w:color w:val="000000"/>
          <w:sz w:val="24"/>
          <w:szCs w:val="24"/>
          <w:lang w:val="es-419"/>
        </w:rPr>
      </w:pPr>
      <w:r>
        <w:rPr>
          <w:rFonts w:asciiTheme="majorHAnsi" w:hAnsiTheme="majorHAnsi" w:cstheme="majorHAnsi"/>
          <w:color w:val="000000"/>
          <w:sz w:val="24"/>
          <w:szCs w:val="24"/>
          <w:lang w:val="es-419"/>
        </w:rPr>
        <w:t>Quien</w:t>
      </w:r>
      <w:r w:rsidR="006D4788">
        <w:rPr>
          <w:rFonts w:asciiTheme="majorHAnsi" w:hAnsiTheme="majorHAnsi" w:cstheme="majorHAnsi"/>
          <w:color w:val="000000"/>
          <w:sz w:val="24"/>
          <w:szCs w:val="24"/>
          <w:lang w:val="es-419"/>
        </w:rPr>
        <w:t>es</w:t>
      </w:r>
      <w:r w:rsidR="0093141B" w:rsidRPr="0093141B">
        <w:rPr>
          <w:rFonts w:asciiTheme="majorHAnsi" w:hAnsiTheme="majorHAnsi" w:cstheme="majorHAnsi"/>
          <w:color w:val="000000"/>
          <w:sz w:val="24"/>
          <w:szCs w:val="24"/>
          <w:lang w:val="es-419"/>
        </w:rPr>
        <w:t xml:space="preserve"> cumple</w:t>
      </w:r>
      <w:r w:rsidR="006D4788">
        <w:rPr>
          <w:rFonts w:asciiTheme="majorHAnsi" w:hAnsiTheme="majorHAnsi" w:cstheme="majorHAnsi"/>
          <w:color w:val="000000"/>
          <w:sz w:val="24"/>
          <w:szCs w:val="24"/>
          <w:lang w:val="es-419"/>
        </w:rPr>
        <w:t>n</w:t>
      </w:r>
      <w:r w:rsidR="0093141B" w:rsidRPr="0093141B">
        <w:rPr>
          <w:rFonts w:asciiTheme="majorHAnsi" w:hAnsiTheme="majorHAnsi" w:cstheme="majorHAnsi"/>
          <w:color w:val="000000"/>
          <w:sz w:val="24"/>
          <w:szCs w:val="24"/>
          <w:lang w:val="es-419"/>
        </w:rPr>
        <w:t xml:space="preserve"> con ciertos límites de ingresos;</w:t>
      </w:r>
      <w:r>
        <w:rPr>
          <w:rFonts w:asciiTheme="majorHAnsi" w:hAnsiTheme="majorHAnsi" w:cstheme="majorHAnsi"/>
          <w:color w:val="000000"/>
          <w:sz w:val="24"/>
          <w:szCs w:val="24"/>
          <w:lang w:val="es-419"/>
        </w:rPr>
        <w:t xml:space="preserve"> o</w:t>
      </w:r>
      <w:r w:rsidR="0093141B" w:rsidRPr="0093141B">
        <w:rPr>
          <w:rFonts w:asciiTheme="majorHAnsi" w:hAnsiTheme="majorHAnsi" w:cstheme="majorHAnsi"/>
          <w:color w:val="000000"/>
          <w:sz w:val="24"/>
          <w:szCs w:val="24"/>
          <w:lang w:val="es-419"/>
        </w:rPr>
        <w:t xml:space="preserve"> </w:t>
      </w:r>
    </w:p>
    <w:p w:rsidR="00D7764A" w:rsidRPr="00980EB7" w:rsidRDefault="0027566E" w:rsidP="00E76F3C">
      <w:pPr>
        <w:pStyle w:val="ListParagraph"/>
        <w:numPr>
          <w:ilvl w:val="0"/>
          <w:numId w:val="6"/>
        </w:numPr>
        <w:rPr>
          <w:rFonts w:asciiTheme="majorHAnsi" w:hAnsiTheme="majorHAnsi" w:cstheme="majorHAnsi"/>
          <w:sz w:val="24"/>
          <w:szCs w:val="24"/>
          <w:lang w:val="es-419"/>
        </w:rPr>
      </w:pPr>
      <w:r>
        <w:rPr>
          <w:rFonts w:asciiTheme="majorHAnsi" w:hAnsiTheme="majorHAnsi" w:cstheme="majorHAnsi"/>
          <w:color w:val="000000"/>
          <w:sz w:val="24"/>
          <w:szCs w:val="24"/>
          <w:lang w:val="es-419"/>
        </w:rPr>
        <w:t>Quien</w:t>
      </w:r>
      <w:r w:rsidR="00983EAD">
        <w:rPr>
          <w:rFonts w:asciiTheme="majorHAnsi" w:hAnsiTheme="majorHAnsi" w:cstheme="majorHAnsi"/>
          <w:color w:val="000000"/>
          <w:sz w:val="24"/>
          <w:szCs w:val="24"/>
          <w:lang w:val="es-419"/>
        </w:rPr>
        <w:t>es</w:t>
      </w:r>
      <w:r w:rsidR="0093141B" w:rsidRPr="007B439F">
        <w:rPr>
          <w:rFonts w:asciiTheme="majorHAnsi" w:hAnsiTheme="majorHAnsi" w:cstheme="majorHAnsi"/>
          <w:color w:val="000000"/>
          <w:sz w:val="24"/>
          <w:szCs w:val="24"/>
          <w:lang w:val="es-419"/>
        </w:rPr>
        <w:t xml:space="preserve"> cumpl</w:t>
      </w:r>
      <w:r>
        <w:rPr>
          <w:rFonts w:asciiTheme="majorHAnsi" w:hAnsiTheme="majorHAnsi" w:cstheme="majorHAnsi"/>
          <w:color w:val="000000"/>
          <w:sz w:val="24"/>
          <w:szCs w:val="24"/>
          <w:lang w:val="es-419"/>
        </w:rPr>
        <w:t>e</w:t>
      </w:r>
      <w:r w:rsidR="00983EAD">
        <w:rPr>
          <w:rFonts w:asciiTheme="majorHAnsi" w:hAnsiTheme="majorHAnsi" w:cstheme="majorHAnsi"/>
          <w:color w:val="000000"/>
          <w:sz w:val="24"/>
          <w:szCs w:val="24"/>
          <w:lang w:val="es-419"/>
        </w:rPr>
        <w:t>n</w:t>
      </w:r>
      <w:r w:rsidR="0093141B" w:rsidRPr="007B439F">
        <w:rPr>
          <w:rFonts w:asciiTheme="majorHAnsi" w:hAnsiTheme="majorHAnsi" w:cstheme="majorHAnsi"/>
          <w:color w:val="000000"/>
          <w:sz w:val="24"/>
          <w:szCs w:val="24"/>
          <w:lang w:val="es-419"/>
        </w:rPr>
        <w:t xml:space="preserve"> con ciertos límites de ingresos y qu</w:t>
      </w:r>
      <w:r>
        <w:rPr>
          <w:rFonts w:asciiTheme="majorHAnsi" w:hAnsiTheme="majorHAnsi" w:cstheme="majorHAnsi"/>
          <w:color w:val="000000"/>
          <w:sz w:val="24"/>
          <w:szCs w:val="24"/>
          <w:lang w:val="es-419"/>
        </w:rPr>
        <w:t>i</w:t>
      </w:r>
      <w:r w:rsidR="0093141B" w:rsidRPr="007B439F">
        <w:rPr>
          <w:rFonts w:asciiTheme="majorHAnsi" w:hAnsiTheme="majorHAnsi" w:cstheme="majorHAnsi"/>
          <w:color w:val="000000"/>
          <w:sz w:val="24"/>
          <w:szCs w:val="24"/>
          <w:lang w:val="es-419"/>
        </w:rPr>
        <w:t>e</w:t>
      </w:r>
      <w:r>
        <w:rPr>
          <w:rFonts w:asciiTheme="majorHAnsi" w:hAnsiTheme="majorHAnsi" w:cstheme="majorHAnsi"/>
          <w:color w:val="000000"/>
          <w:sz w:val="24"/>
          <w:szCs w:val="24"/>
          <w:lang w:val="es-419"/>
        </w:rPr>
        <w:t>nes reside</w:t>
      </w:r>
      <w:r w:rsidR="0093141B" w:rsidRPr="007B439F">
        <w:rPr>
          <w:rFonts w:asciiTheme="majorHAnsi" w:hAnsiTheme="majorHAnsi" w:cstheme="majorHAnsi"/>
          <w:color w:val="000000"/>
          <w:sz w:val="24"/>
          <w:szCs w:val="24"/>
          <w:lang w:val="es-419"/>
        </w:rPr>
        <w:t>n en un distrito escolar de primera clase, un distrito con una membresía diar</w:t>
      </w:r>
      <w:r w:rsidR="00722A96" w:rsidRPr="007B439F">
        <w:rPr>
          <w:rFonts w:asciiTheme="majorHAnsi" w:hAnsiTheme="majorHAnsi" w:cstheme="majorHAnsi"/>
          <w:color w:val="000000"/>
          <w:sz w:val="24"/>
          <w:szCs w:val="24"/>
          <w:lang w:val="es-419"/>
        </w:rPr>
        <w:t xml:space="preserve">ia promedio superior a 7,500 </w:t>
      </w:r>
      <w:r>
        <w:rPr>
          <w:rFonts w:asciiTheme="majorHAnsi" w:hAnsiTheme="majorHAnsi" w:cstheme="majorHAnsi"/>
          <w:color w:val="000000"/>
          <w:sz w:val="24"/>
          <w:szCs w:val="24"/>
          <w:lang w:val="es-419"/>
        </w:rPr>
        <w:t>que</w:t>
      </w:r>
      <w:r w:rsidR="0093141B" w:rsidRPr="007B439F">
        <w:rPr>
          <w:rFonts w:asciiTheme="majorHAnsi" w:hAnsiTheme="majorHAnsi" w:cstheme="majorHAnsi"/>
          <w:color w:val="000000"/>
          <w:sz w:val="24"/>
          <w:szCs w:val="24"/>
          <w:lang w:val="es-419"/>
        </w:rPr>
        <w:t xml:space="preserve"> haya recibido un adelanto de su subsidio de educación básica, o un distrito que haya recibido un adelanto de su </w:t>
      </w:r>
      <w:r>
        <w:rPr>
          <w:rFonts w:asciiTheme="majorHAnsi" w:hAnsiTheme="majorHAnsi" w:cstheme="majorHAnsi"/>
          <w:color w:val="000000"/>
          <w:sz w:val="24"/>
          <w:szCs w:val="24"/>
          <w:lang w:val="es-419"/>
        </w:rPr>
        <w:t xml:space="preserve">subsidio de </w:t>
      </w:r>
      <w:r w:rsidR="0093141B" w:rsidRPr="007B439F">
        <w:rPr>
          <w:rFonts w:asciiTheme="majorHAnsi" w:hAnsiTheme="majorHAnsi" w:cstheme="majorHAnsi"/>
          <w:color w:val="000000"/>
          <w:sz w:val="24"/>
          <w:szCs w:val="24"/>
          <w:lang w:val="es-419"/>
        </w:rPr>
        <w:t xml:space="preserve">educación </w:t>
      </w:r>
      <w:r>
        <w:rPr>
          <w:rFonts w:asciiTheme="majorHAnsi" w:hAnsiTheme="majorHAnsi" w:cstheme="majorHAnsi"/>
          <w:color w:val="000000"/>
          <w:sz w:val="24"/>
          <w:szCs w:val="24"/>
          <w:lang w:val="es-419"/>
        </w:rPr>
        <w:t xml:space="preserve">básica </w:t>
      </w:r>
      <w:r w:rsidR="0093141B" w:rsidRPr="007B439F">
        <w:rPr>
          <w:rFonts w:asciiTheme="majorHAnsi" w:hAnsiTheme="majorHAnsi" w:cstheme="majorHAnsi"/>
          <w:color w:val="000000"/>
          <w:sz w:val="24"/>
          <w:szCs w:val="24"/>
          <w:lang w:val="es-419"/>
        </w:rPr>
        <w:t xml:space="preserve">y está sujeto </w:t>
      </w:r>
      <w:r>
        <w:rPr>
          <w:rFonts w:asciiTheme="majorHAnsi" w:hAnsiTheme="majorHAnsi" w:cstheme="majorHAnsi"/>
          <w:color w:val="000000"/>
          <w:sz w:val="24"/>
          <w:szCs w:val="24"/>
          <w:lang w:val="es-419"/>
        </w:rPr>
        <w:t xml:space="preserve">ya sea </w:t>
      </w:r>
      <w:r w:rsidR="0093141B" w:rsidRPr="007B439F">
        <w:rPr>
          <w:rFonts w:asciiTheme="majorHAnsi" w:hAnsiTheme="majorHAnsi" w:cstheme="majorHAnsi"/>
          <w:color w:val="000000"/>
          <w:sz w:val="24"/>
          <w:szCs w:val="24"/>
          <w:lang w:val="es-419"/>
        </w:rPr>
        <w:t>a una dec</w:t>
      </w:r>
      <w:r w:rsidR="00722A96" w:rsidRPr="007B439F">
        <w:rPr>
          <w:rFonts w:asciiTheme="majorHAnsi" w:hAnsiTheme="majorHAnsi" w:cstheme="majorHAnsi"/>
          <w:color w:val="000000"/>
          <w:sz w:val="24"/>
          <w:szCs w:val="24"/>
          <w:lang w:val="es-419"/>
        </w:rPr>
        <w:t xml:space="preserve">laración de dificultad financiera </w:t>
      </w:r>
      <w:r>
        <w:rPr>
          <w:rFonts w:asciiTheme="majorHAnsi" w:hAnsiTheme="majorHAnsi" w:cstheme="majorHAnsi"/>
          <w:color w:val="000000"/>
          <w:sz w:val="24"/>
          <w:szCs w:val="24"/>
          <w:lang w:val="es-419"/>
        </w:rPr>
        <w:t>bajo</w:t>
      </w:r>
      <w:r w:rsidR="0093141B" w:rsidRPr="007B439F">
        <w:rPr>
          <w:rFonts w:asciiTheme="majorHAnsi" w:hAnsiTheme="majorHAnsi" w:cstheme="majorHAnsi"/>
          <w:color w:val="000000"/>
          <w:sz w:val="24"/>
          <w:szCs w:val="24"/>
          <w:lang w:val="es-419"/>
        </w:rPr>
        <w:t xml:space="preserve"> la sección 691 del Código de Escuela</w:t>
      </w:r>
      <w:r w:rsidR="00102F7F">
        <w:rPr>
          <w:rFonts w:asciiTheme="majorHAnsi" w:hAnsiTheme="majorHAnsi" w:cstheme="majorHAnsi"/>
          <w:color w:val="000000"/>
          <w:sz w:val="24"/>
          <w:szCs w:val="24"/>
          <w:lang w:val="es-419"/>
        </w:rPr>
        <w:t xml:space="preserve"> Pública</w:t>
      </w:r>
      <w:r w:rsidR="0093141B" w:rsidRPr="007B439F">
        <w:rPr>
          <w:rFonts w:asciiTheme="majorHAnsi" w:hAnsiTheme="majorHAnsi" w:cstheme="majorHAnsi"/>
          <w:color w:val="000000"/>
          <w:sz w:val="24"/>
          <w:szCs w:val="24"/>
          <w:lang w:val="es-419"/>
        </w:rPr>
        <w:t xml:space="preserve"> o está </w:t>
      </w:r>
      <w:r w:rsidR="00983EAD">
        <w:rPr>
          <w:rFonts w:asciiTheme="majorHAnsi" w:hAnsiTheme="majorHAnsi" w:cstheme="majorHAnsi"/>
          <w:color w:val="000000"/>
          <w:sz w:val="24"/>
          <w:szCs w:val="24"/>
          <w:lang w:val="es-419"/>
        </w:rPr>
        <w:t>participando</w:t>
      </w:r>
      <w:r w:rsidR="0093141B" w:rsidRPr="007B439F">
        <w:rPr>
          <w:rFonts w:asciiTheme="majorHAnsi" w:hAnsiTheme="majorHAnsi" w:cstheme="majorHAnsi"/>
          <w:color w:val="000000"/>
          <w:sz w:val="24"/>
          <w:szCs w:val="24"/>
          <w:lang w:val="es-419"/>
        </w:rPr>
        <w:t xml:space="preserve"> en litigios </w:t>
      </w:r>
      <w:r w:rsidR="00102F7F">
        <w:rPr>
          <w:rFonts w:asciiTheme="majorHAnsi" w:hAnsiTheme="majorHAnsi" w:cstheme="majorHAnsi"/>
          <w:color w:val="000000"/>
          <w:sz w:val="24"/>
          <w:szCs w:val="24"/>
          <w:lang w:val="es-419"/>
        </w:rPr>
        <w:t xml:space="preserve">en </w:t>
      </w:r>
      <w:r w:rsidR="0093141B" w:rsidRPr="007B439F">
        <w:rPr>
          <w:rFonts w:asciiTheme="majorHAnsi" w:hAnsiTheme="majorHAnsi" w:cstheme="majorHAnsi"/>
          <w:color w:val="000000"/>
          <w:sz w:val="24"/>
          <w:szCs w:val="24"/>
          <w:lang w:val="es-419"/>
        </w:rPr>
        <w:t xml:space="preserve">contra </w:t>
      </w:r>
      <w:r w:rsidR="00102F7F">
        <w:rPr>
          <w:rFonts w:asciiTheme="majorHAnsi" w:hAnsiTheme="majorHAnsi" w:cstheme="majorHAnsi"/>
          <w:color w:val="000000"/>
          <w:sz w:val="24"/>
          <w:szCs w:val="24"/>
          <w:lang w:val="es-419"/>
        </w:rPr>
        <w:t xml:space="preserve">de </w:t>
      </w:r>
      <w:r w:rsidR="0093141B" w:rsidRPr="007B439F">
        <w:rPr>
          <w:rFonts w:asciiTheme="majorHAnsi" w:hAnsiTheme="majorHAnsi" w:cstheme="majorHAnsi"/>
          <w:color w:val="000000"/>
          <w:sz w:val="24"/>
          <w:szCs w:val="24"/>
          <w:lang w:val="es-419"/>
        </w:rPr>
        <w:t xml:space="preserve">la </w:t>
      </w:r>
      <w:r w:rsidR="00102F7F">
        <w:rPr>
          <w:rFonts w:asciiTheme="majorHAnsi" w:hAnsiTheme="majorHAnsi" w:cstheme="majorHAnsi"/>
          <w:color w:val="000000"/>
          <w:sz w:val="24"/>
          <w:szCs w:val="24"/>
          <w:lang w:val="es-419"/>
        </w:rPr>
        <w:t>c</w:t>
      </w:r>
      <w:r w:rsidR="0093141B" w:rsidRPr="007B439F">
        <w:rPr>
          <w:rFonts w:asciiTheme="majorHAnsi" w:hAnsiTheme="majorHAnsi" w:cstheme="majorHAnsi"/>
          <w:color w:val="000000"/>
          <w:sz w:val="24"/>
          <w:szCs w:val="24"/>
          <w:lang w:val="es-419"/>
        </w:rPr>
        <w:t>omunidad en l</w:t>
      </w:r>
      <w:r w:rsidR="00102F7F">
        <w:rPr>
          <w:rFonts w:asciiTheme="majorHAnsi" w:hAnsiTheme="majorHAnsi" w:cstheme="majorHAnsi"/>
          <w:color w:val="000000"/>
          <w:sz w:val="24"/>
          <w:szCs w:val="24"/>
          <w:lang w:val="es-419"/>
        </w:rPr>
        <w:t>os cuales</w:t>
      </w:r>
      <w:r w:rsidR="0093141B" w:rsidRPr="007B439F">
        <w:rPr>
          <w:rFonts w:asciiTheme="majorHAnsi" w:hAnsiTheme="majorHAnsi" w:cstheme="majorHAnsi"/>
          <w:color w:val="000000"/>
          <w:sz w:val="24"/>
          <w:szCs w:val="24"/>
          <w:lang w:val="es-419"/>
        </w:rPr>
        <w:t xml:space="preserve"> el distrito escolar </w:t>
      </w:r>
      <w:r w:rsidR="00102F7F">
        <w:rPr>
          <w:rFonts w:asciiTheme="majorHAnsi" w:hAnsiTheme="majorHAnsi" w:cstheme="majorHAnsi"/>
          <w:color w:val="000000"/>
          <w:sz w:val="24"/>
          <w:szCs w:val="24"/>
          <w:lang w:val="es-419"/>
        </w:rPr>
        <w:t>busca</w:t>
      </w:r>
      <w:r w:rsidR="0093141B" w:rsidRPr="007B439F">
        <w:rPr>
          <w:rFonts w:asciiTheme="majorHAnsi" w:hAnsiTheme="majorHAnsi" w:cstheme="majorHAnsi"/>
          <w:color w:val="000000"/>
          <w:sz w:val="24"/>
          <w:szCs w:val="24"/>
          <w:lang w:val="es-419"/>
        </w:rPr>
        <w:t xml:space="preserve"> asistencia financiera de</w:t>
      </w:r>
      <w:r w:rsidR="00102F7F">
        <w:rPr>
          <w:rFonts w:asciiTheme="majorHAnsi" w:hAnsiTheme="majorHAnsi" w:cstheme="majorHAnsi"/>
          <w:color w:val="000000"/>
          <w:sz w:val="24"/>
          <w:szCs w:val="24"/>
          <w:lang w:val="es-419"/>
        </w:rPr>
        <w:t xml:space="preserve"> parte de </w:t>
      </w:r>
      <w:r w:rsidR="0093141B" w:rsidRPr="007B439F">
        <w:rPr>
          <w:rFonts w:asciiTheme="majorHAnsi" w:hAnsiTheme="majorHAnsi" w:cstheme="majorHAnsi"/>
          <w:color w:val="000000"/>
          <w:sz w:val="24"/>
          <w:szCs w:val="24"/>
          <w:lang w:val="es-419"/>
        </w:rPr>
        <w:t xml:space="preserve">la comunidad para permitir </w:t>
      </w:r>
      <w:r w:rsidR="00722A96" w:rsidRPr="007B439F">
        <w:rPr>
          <w:rFonts w:asciiTheme="majorHAnsi" w:hAnsiTheme="majorHAnsi" w:cstheme="majorHAnsi"/>
          <w:color w:val="000000"/>
          <w:sz w:val="24"/>
          <w:szCs w:val="24"/>
          <w:lang w:val="es-419"/>
        </w:rPr>
        <w:t xml:space="preserve">que el distrito escolar </w:t>
      </w:r>
      <w:r w:rsidR="00102F7F" w:rsidRPr="007B439F">
        <w:rPr>
          <w:rFonts w:asciiTheme="majorHAnsi" w:hAnsiTheme="majorHAnsi" w:cstheme="majorHAnsi"/>
          <w:color w:val="000000"/>
          <w:sz w:val="24"/>
          <w:szCs w:val="24"/>
          <w:lang w:val="es-419"/>
        </w:rPr>
        <w:t>continú</w:t>
      </w:r>
      <w:r w:rsidR="00102F7F">
        <w:rPr>
          <w:rFonts w:asciiTheme="majorHAnsi" w:hAnsiTheme="majorHAnsi" w:cstheme="majorHAnsi"/>
          <w:color w:val="000000"/>
          <w:sz w:val="24"/>
          <w:szCs w:val="24"/>
          <w:lang w:val="es-419"/>
        </w:rPr>
        <w:t>e</w:t>
      </w:r>
      <w:r w:rsidR="0093141B" w:rsidRPr="007B439F">
        <w:rPr>
          <w:rFonts w:asciiTheme="majorHAnsi" w:hAnsiTheme="majorHAnsi" w:cstheme="majorHAnsi"/>
          <w:color w:val="000000"/>
          <w:sz w:val="24"/>
          <w:szCs w:val="24"/>
          <w:lang w:val="es-419"/>
        </w:rPr>
        <w:t xml:space="preserve"> operando.</w:t>
      </w:r>
    </w:p>
    <w:p w:rsidR="007B439F" w:rsidRDefault="0093141B" w:rsidP="00D7764A">
      <w:pPr>
        <w:rPr>
          <w:rFonts w:asciiTheme="majorHAnsi" w:hAnsiTheme="majorHAnsi" w:cstheme="majorHAnsi"/>
          <w:sz w:val="24"/>
          <w:szCs w:val="24"/>
          <w:lang w:val="es-419"/>
        </w:rPr>
      </w:pPr>
      <w:r w:rsidRPr="00722A96">
        <w:rPr>
          <w:rFonts w:asciiTheme="majorHAnsi" w:hAnsiTheme="majorHAnsi" w:cstheme="majorHAnsi"/>
          <w:b/>
          <w:sz w:val="24"/>
          <w:szCs w:val="24"/>
          <w:lang w:val="es-419"/>
        </w:rPr>
        <w:t xml:space="preserve">Responsabilidades </w:t>
      </w:r>
      <w:r w:rsidR="00102F7F">
        <w:rPr>
          <w:rFonts w:asciiTheme="majorHAnsi" w:hAnsiTheme="majorHAnsi" w:cstheme="majorHAnsi"/>
          <w:b/>
          <w:sz w:val="24"/>
          <w:szCs w:val="24"/>
          <w:lang w:val="es-419"/>
        </w:rPr>
        <w:t>de los Padres</w:t>
      </w:r>
      <w:r w:rsidRPr="00722A96">
        <w:rPr>
          <w:rFonts w:asciiTheme="majorHAnsi" w:hAnsiTheme="majorHAnsi" w:cstheme="majorHAnsi"/>
          <w:b/>
          <w:sz w:val="24"/>
          <w:szCs w:val="24"/>
          <w:lang w:val="es-419"/>
        </w:rPr>
        <w:t>:</w:t>
      </w:r>
      <w:r w:rsidRPr="0093141B">
        <w:rPr>
          <w:rFonts w:asciiTheme="majorHAnsi" w:hAnsiTheme="majorHAnsi" w:cstheme="majorHAnsi"/>
          <w:sz w:val="24"/>
          <w:szCs w:val="24"/>
          <w:lang w:val="es-419"/>
        </w:rPr>
        <w:t xml:space="preserve"> Bajo el programa, los padres son responsables de contactar e inscribir a sus estudiantes en una escuela</w:t>
      </w:r>
      <w:r w:rsidR="00102F7F">
        <w:rPr>
          <w:rFonts w:asciiTheme="majorHAnsi" w:hAnsiTheme="majorHAnsi" w:cstheme="majorHAnsi"/>
          <w:sz w:val="24"/>
          <w:szCs w:val="24"/>
          <w:lang w:val="es-419"/>
        </w:rPr>
        <w:t xml:space="preserve"> participante</w:t>
      </w:r>
      <w:r w:rsidRPr="0093141B">
        <w:rPr>
          <w:rFonts w:asciiTheme="majorHAnsi" w:hAnsiTheme="majorHAnsi" w:cstheme="majorHAnsi"/>
          <w:sz w:val="24"/>
          <w:szCs w:val="24"/>
          <w:lang w:val="es-419"/>
        </w:rPr>
        <w:t xml:space="preserve"> pública o no pública.</w:t>
      </w:r>
    </w:p>
    <w:p w:rsidR="007B439F" w:rsidRPr="007B439F" w:rsidRDefault="007B439F" w:rsidP="007B439F">
      <w:pPr>
        <w:rPr>
          <w:rFonts w:asciiTheme="majorHAnsi" w:hAnsiTheme="majorHAnsi" w:cstheme="majorHAnsi"/>
          <w:sz w:val="24"/>
          <w:szCs w:val="24"/>
          <w:lang w:val="es-419"/>
        </w:rPr>
      </w:pPr>
    </w:p>
    <w:p w:rsidR="007B439F" w:rsidRPr="007B439F" w:rsidRDefault="007B439F" w:rsidP="007B439F">
      <w:pPr>
        <w:rPr>
          <w:rFonts w:asciiTheme="majorHAnsi" w:hAnsiTheme="majorHAnsi" w:cstheme="majorHAnsi"/>
          <w:sz w:val="24"/>
          <w:szCs w:val="24"/>
          <w:lang w:val="es-419"/>
        </w:rPr>
      </w:pPr>
    </w:p>
    <w:p w:rsidR="007B439F" w:rsidRPr="007B439F" w:rsidRDefault="007B439F" w:rsidP="007B439F">
      <w:pPr>
        <w:rPr>
          <w:rFonts w:asciiTheme="majorHAnsi" w:hAnsiTheme="majorHAnsi" w:cstheme="majorHAnsi"/>
          <w:sz w:val="24"/>
          <w:szCs w:val="24"/>
          <w:lang w:val="es-419"/>
        </w:rPr>
      </w:pPr>
    </w:p>
    <w:p w:rsidR="007B439F" w:rsidRPr="007B439F" w:rsidRDefault="007B439F" w:rsidP="007B439F">
      <w:pPr>
        <w:rPr>
          <w:rFonts w:asciiTheme="majorHAnsi" w:hAnsiTheme="majorHAnsi" w:cstheme="majorHAnsi"/>
          <w:sz w:val="24"/>
          <w:szCs w:val="24"/>
          <w:lang w:val="es-419"/>
        </w:rPr>
      </w:pPr>
    </w:p>
    <w:p w:rsidR="007B439F" w:rsidRPr="007B439F" w:rsidRDefault="007B439F" w:rsidP="007B439F">
      <w:pPr>
        <w:rPr>
          <w:rFonts w:asciiTheme="majorHAnsi" w:hAnsiTheme="majorHAnsi" w:cstheme="majorHAnsi"/>
          <w:sz w:val="24"/>
          <w:szCs w:val="24"/>
          <w:lang w:val="es-419"/>
        </w:rPr>
      </w:pPr>
    </w:p>
    <w:p w:rsidR="007B439F" w:rsidRPr="007B439F" w:rsidRDefault="007B439F" w:rsidP="007B439F">
      <w:pPr>
        <w:rPr>
          <w:rFonts w:asciiTheme="majorHAnsi" w:hAnsiTheme="majorHAnsi" w:cstheme="majorHAnsi"/>
          <w:sz w:val="24"/>
          <w:szCs w:val="24"/>
          <w:lang w:val="es-419"/>
        </w:rPr>
      </w:pPr>
    </w:p>
    <w:p w:rsidR="007B439F" w:rsidRDefault="007B439F" w:rsidP="007B439F">
      <w:pPr>
        <w:rPr>
          <w:rFonts w:asciiTheme="majorHAnsi" w:hAnsiTheme="majorHAnsi" w:cstheme="majorHAnsi"/>
          <w:sz w:val="24"/>
          <w:szCs w:val="24"/>
          <w:lang w:val="es-419"/>
        </w:rPr>
      </w:pPr>
    </w:p>
    <w:p w:rsidR="0093141B" w:rsidRDefault="0093141B" w:rsidP="007B439F">
      <w:pPr>
        <w:rPr>
          <w:rFonts w:asciiTheme="majorHAnsi" w:hAnsiTheme="majorHAnsi" w:cstheme="majorHAnsi"/>
          <w:sz w:val="24"/>
          <w:szCs w:val="24"/>
          <w:lang w:val="es-419"/>
        </w:rPr>
      </w:pPr>
    </w:p>
    <w:p w:rsidR="007B439F" w:rsidRDefault="007B439F" w:rsidP="007B439F">
      <w:pPr>
        <w:rPr>
          <w:rFonts w:asciiTheme="majorHAnsi" w:hAnsiTheme="majorHAnsi" w:cstheme="majorHAnsi"/>
          <w:sz w:val="24"/>
          <w:szCs w:val="24"/>
          <w:lang w:val="es-419"/>
        </w:rPr>
      </w:pPr>
    </w:p>
    <w:p w:rsidR="007B439F" w:rsidRDefault="007B439F" w:rsidP="007B439F">
      <w:pPr>
        <w:rPr>
          <w:rFonts w:asciiTheme="majorHAnsi" w:hAnsiTheme="majorHAnsi" w:cstheme="majorHAnsi"/>
          <w:sz w:val="24"/>
          <w:szCs w:val="24"/>
          <w:lang w:val="es-419"/>
        </w:rPr>
      </w:pPr>
    </w:p>
    <w:p w:rsidR="007B439F" w:rsidRDefault="007B439F" w:rsidP="007B439F">
      <w:pPr>
        <w:rPr>
          <w:rFonts w:asciiTheme="majorHAnsi" w:hAnsiTheme="majorHAnsi" w:cstheme="majorHAnsi"/>
          <w:sz w:val="24"/>
          <w:szCs w:val="24"/>
          <w:lang w:val="es-419"/>
        </w:rPr>
      </w:pPr>
    </w:p>
    <w:p w:rsidR="006E4B92" w:rsidRDefault="006E4B92" w:rsidP="007B439F">
      <w:pPr>
        <w:rPr>
          <w:rFonts w:asciiTheme="majorHAnsi" w:hAnsiTheme="majorHAnsi" w:cstheme="majorHAnsi"/>
          <w:sz w:val="23"/>
          <w:szCs w:val="23"/>
          <w:lang w:val="es-419"/>
        </w:rPr>
      </w:pPr>
    </w:p>
    <w:p w:rsidR="006E4B92" w:rsidRDefault="006E4B92" w:rsidP="007B439F">
      <w:pPr>
        <w:rPr>
          <w:rFonts w:asciiTheme="majorHAnsi" w:hAnsiTheme="majorHAnsi" w:cstheme="majorHAnsi"/>
          <w:sz w:val="23"/>
          <w:szCs w:val="23"/>
          <w:lang w:val="es-419"/>
        </w:rPr>
      </w:pPr>
    </w:p>
    <w:p w:rsidR="006E4B92" w:rsidRDefault="006E4B92" w:rsidP="007B439F">
      <w:pPr>
        <w:rPr>
          <w:rFonts w:asciiTheme="majorHAnsi" w:hAnsiTheme="majorHAnsi" w:cstheme="majorHAnsi"/>
          <w:sz w:val="23"/>
          <w:szCs w:val="23"/>
          <w:lang w:val="es-419"/>
        </w:rPr>
      </w:pPr>
    </w:p>
    <w:p w:rsidR="006E4B92" w:rsidRDefault="006E4B92" w:rsidP="007B439F">
      <w:pPr>
        <w:rPr>
          <w:rFonts w:asciiTheme="majorHAnsi" w:hAnsiTheme="majorHAnsi" w:cstheme="majorHAnsi"/>
          <w:sz w:val="23"/>
          <w:szCs w:val="23"/>
          <w:lang w:val="es-419"/>
        </w:rPr>
      </w:pPr>
    </w:p>
    <w:p w:rsidR="006E4B92" w:rsidRDefault="006E4B92" w:rsidP="007B439F">
      <w:pPr>
        <w:rPr>
          <w:rFonts w:asciiTheme="majorHAnsi" w:hAnsiTheme="majorHAnsi" w:cstheme="majorHAnsi"/>
          <w:sz w:val="23"/>
          <w:szCs w:val="23"/>
          <w:lang w:val="es-419"/>
        </w:rPr>
      </w:pPr>
    </w:p>
    <w:p w:rsidR="006E4B92" w:rsidRDefault="006E4B92" w:rsidP="007B439F">
      <w:pPr>
        <w:rPr>
          <w:rFonts w:asciiTheme="majorHAnsi" w:hAnsiTheme="majorHAnsi" w:cstheme="majorHAnsi"/>
          <w:sz w:val="23"/>
          <w:szCs w:val="23"/>
          <w:lang w:val="es-419"/>
        </w:rPr>
      </w:pPr>
    </w:p>
    <w:p w:rsidR="007B439F" w:rsidRPr="007B439F" w:rsidRDefault="007B439F" w:rsidP="007B439F">
      <w:pPr>
        <w:rPr>
          <w:rFonts w:asciiTheme="majorHAnsi" w:hAnsiTheme="majorHAnsi" w:cstheme="majorHAnsi"/>
          <w:sz w:val="24"/>
          <w:szCs w:val="24"/>
          <w:lang w:val="es-419"/>
        </w:rPr>
      </w:pPr>
      <w:r>
        <w:rPr>
          <w:rFonts w:asciiTheme="majorHAnsi" w:hAnsiTheme="majorHAnsi" w:cstheme="majorHAnsi"/>
          <w:sz w:val="23"/>
          <w:szCs w:val="23"/>
          <w:lang w:val="es-419"/>
        </w:rPr>
        <w:t>R</w:t>
      </w:r>
      <w:r w:rsidRPr="007E5979">
        <w:rPr>
          <w:rFonts w:asciiTheme="majorHAnsi" w:hAnsiTheme="majorHAnsi" w:cstheme="majorHAnsi"/>
          <w:sz w:val="23"/>
          <w:szCs w:val="23"/>
          <w:lang w:val="es-419"/>
        </w:rPr>
        <w:t xml:space="preserve">evisado </w:t>
      </w:r>
      <w:r>
        <w:rPr>
          <w:rFonts w:asciiTheme="majorHAnsi" w:hAnsiTheme="majorHAnsi" w:cstheme="majorHAnsi"/>
          <w:sz w:val="23"/>
          <w:szCs w:val="23"/>
          <w:lang w:val="es-419"/>
        </w:rPr>
        <w:t>A</w:t>
      </w:r>
      <w:r w:rsidRPr="007E5979">
        <w:rPr>
          <w:rFonts w:asciiTheme="majorHAnsi" w:hAnsiTheme="majorHAnsi" w:cstheme="majorHAnsi"/>
          <w:sz w:val="23"/>
          <w:szCs w:val="23"/>
          <w:lang w:val="es-419"/>
        </w:rPr>
        <w:t>bril de</w:t>
      </w:r>
      <w:r>
        <w:rPr>
          <w:rFonts w:asciiTheme="majorHAnsi" w:hAnsiTheme="majorHAnsi" w:cstheme="majorHAnsi"/>
          <w:sz w:val="23"/>
          <w:szCs w:val="23"/>
          <w:lang w:val="es-419"/>
        </w:rPr>
        <w:t>l</w:t>
      </w:r>
      <w:r w:rsidRPr="007E5979">
        <w:rPr>
          <w:rFonts w:asciiTheme="majorHAnsi" w:hAnsiTheme="majorHAnsi" w:cstheme="majorHAnsi"/>
          <w:sz w:val="23"/>
          <w:szCs w:val="23"/>
          <w:lang w:val="es-419"/>
        </w:rPr>
        <w:t xml:space="preserve"> 2015</w:t>
      </w:r>
      <w:r>
        <w:rPr>
          <w:rFonts w:asciiTheme="majorHAnsi" w:hAnsiTheme="majorHAnsi" w:cstheme="majorHAnsi"/>
          <w:sz w:val="23"/>
          <w:szCs w:val="23"/>
          <w:lang w:val="es-419"/>
        </w:rPr>
        <w:t xml:space="preserve">                                                                                                                                       3</w:t>
      </w:r>
    </w:p>
    <w:sectPr w:rsidR="007B439F" w:rsidRPr="007B439F" w:rsidSect="00762CDD">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46C8DD"/>
    <w:multiLevelType w:val="hybridMultilevel"/>
    <w:tmpl w:val="EF183C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F91D42"/>
    <w:multiLevelType w:val="hybridMultilevel"/>
    <w:tmpl w:val="5D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127B6"/>
    <w:multiLevelType w:val="hybridMultilevel"/>
    <w:tmpl w:val="5334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C7665"/>
    <w:multiLevelType w:val="hybridMultilevel"/>
    <w:tmpl w:val="0B2C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851C8"/>
    <w:multiLevelType w:val="hybridMultilevel"/>
    <w:tmpl w:val="D60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E9704"/>
    <w:multiLevelType w:val="hybridMultilevel"/>
    <w:tmpl w:val="04BEC9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A"/>
    <w:rsid w:val="000237A4"/>
    <w:rsid w:val="000C5F7C"/>
    <w:rsid w:val="000E4362"/>
    <w:rsid w:val="00102F7F"/>
    <w:rsid w:val="001451DB"/>
    <w:rsid w:val="00266B9B"/>
    <w:rsid w:val="0027566E"/>
    <w:rsid w:val="00454551"/>
    <w:rsid w:val="005366B8"/>
    <w:rsid w:val="005544FB"/>
    <w:rsid w:val="00621FA5"/>
    <w:rsid w:val="00634747"/>
    <w:rsid w:val="00641A97"/>
    <w:rsid w:val="006D4788"/>
    <w:rsid w:val="006E4B92"/>
    <w:rsid w:val="0070485A"/>
    <w:rsid w:val="00722A96"/>
    <w:rsid w:val="00737757"/>
    <w:rsid w:val="00762CDD"/>
    <w:rsid w:val="007B439F"/>
    <w:rsid w:val="007E5979"/>
    <w:rsid w:val="008621E9"/>
    <w:rsid w:val="008B6DE2"/>
    <w:rsid w:val="0093141B"/>
    <w:rsid w:val="009333C1"/>
    <w:rsid w:val="00980EB7"/>
    <w:rsid w:val="00983EAD"/>
    <w:rsid w:val="00AC2AA4"/>
    <w:rsid w:val="00AE3B70"/>
    <w:rsid w:val="00AF736F"/>
    <w:rsid w:val="00D04C11"/>
    <w:rsid w:val="00D7764A"/>
    <w:rsid w:val="00EC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C8E1"/>
  <w15:chartTrackingRefBased/>
  <w15:docId w15:val="{E9ED1E2F-9177-4611-878E-61128F92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64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764A"/>
    <w:rPr>
      <w:color w:val="0563C1" w:themeColor="hyperlink"/>
      <w:u w:val="single"/>
    </w:rPr>
  </w:style>
  <w:style w:type="paragraph" w:styleId="ListParagraph">
    <w:name w:val="List Paragraph"/>
    <w:basedOn w:val="Normal"/>
    <w:uiPriority w:val="34"/>
    <w:qFormat/>
    <w:rsid w:val="0093141B"/>
    <w:pPr>
      <w:ind w:left="720"/>
      <w:contextualSpacing/>
    </w:pPr>
  </w:style>
  <w:style w:type="paragraph" w:styleId="BalloonText">
    <w:name w:val="Balloon Text"/>
    <w:basedOn w:val="Normal"/>
    <w:link w:val="BalloonTextChar"/>
    <w:uiPriority w:val="99"/>
    <w:semiHidden/>
    <w:unhideWhenUsed/>
    <w:rsid w:val="000E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com/ostc" TargetMode="External"/><Relationship Id="rId3" Type="http://schemas.openxmlformats.org/officeDocument/2006/relationships/settings" Target="settings.xml"/><Relationship Id="rId7" Type="http://schemas.openxmlformats.org/officeDocument/2006/relationships/hyperlink" Target="http://www.newpa.com/os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pa.com/ostc"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pa.com/o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2020-01-30T19:28:00Z</cp:lastPrinted>
  <dcterms:created xsi:type="dcterms:W3CDTF">2020-01-29T15:24:00Z</dcterms:created>
  <dcterms:modified xsi:type="dcterms:W3CDTF">2020-01-30T19:28:00Z</dcterms:modified>
</cp:coreProperties>
</file>